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32"/>
        <w:gridCol w:w="2765"/>
        <w:gridCol w:w="6237"/>
      </w:tblGrid>
      <w:tr w:rsidR="007F0F26" w:rsidRPr="00A73A8C" w14:paraId="280EE2C4" w14:textId="77777777" w:rsidTr="3668B0E3">
        <w:trPr>
          <w:trHeight w:val="300"/>
        </w:trPr>
        <w:tc>
          <w:tcPr>
            <w:tcW w:w="9634" w:type="dxa"/>
            <w:gridSpan w:val="3"/>
          </w:tcPr>
          <w:p w14:paraId="08A7CA77" w14:textId="77777777" w:rsidR="007F0F26" w:rsidRPr="00A73A8C" w:rsidRDefault="00AD7FB7" w:rsidP="00AD7FB7">
            <w:pPr>
              <w:jc w:val="center"/>
              <w:rPr>
                <w:rFonts w:ascii="Times New Roman" w:hAnsi="Times New Roman" w:cs="Times New Roman"/>
                <w:b/>
                <w:sz w:val="24"/>
                <w:szCs w:val="24"/>
              </w:rPr>
            </w:pPr>
            <w:r w:rsidRPr="00A73A8C">
              <w:rPr>
                <w:rFonts w:ascii="Times New Roman" w:hAnsi="Times New Roman" w:cs="Times New Roman"/>
                <w:b/>
                <w:sz w:val="24"/>
                <w:szCs w:val="24"/>
              </w:rPr>
              <w:t>TECHNINĖ SPECIFIKACIJA</w:t>
            </w:r>
          </w:p>
        </w:tc>
      </w:tr>
      <w:tr w:rsidR="00641CD5" w:rsidRPr="00A73A8C" w14:paraId="576B03A4" w14:textId="77777777" w:rsidTr="3668B0E3">
        <w:trPr>
          <w:trHeight w:val="300"/>
        </w:trPr>
        <w:tc>
          <w:tcPr>
            <w:tcW w:w="632" w:type="dxa"/>
          </w:tcPr>
          <w:p w14:paraId="5E1E4122" w14:textId="77777777" w:rsidR="00641CD5" w:rsidRPr="00A73A8C" w:rsidRDefault="00641CD5" w:rsidP="00AD7FB7">
            <w:pPr>
              <w:jc w:val="center"/>
              <w:rPr>
                <w:rFonts w:ascii="Times New Roman" w:hAnsi="Times New Roman" w:cs="Times New Roman"/>
                <w:b/>
                <w:sz w:val="24"/>
                <w:szCs w:val="24"/>
              </w:rPr>
            </w:pPr>
            <w:r w:rsidRPr="00A73A8C">
              <w:rPr>
                <w:rFonts w:ascii="Times New Roman" w:hAnsi="Times New Roman" w:cs="Times New Roman"/>
                <w:b/>
                <w:sz w:val="24"/>
                <w:szCs w:val="24"/>
              </w:rPr>
              <w:t>1.</w:t>
            </w:r>
          </w:p>
        </w:tc>
        <w:tc>
          <w:tcPr>
            <w:tcW w:w="9002" w:type="dxa"/>
            <w:gridSpan w:val="2"/>
          </w:tcPr>
          <w:p w14:paraId="49B59D94" w14:textId="77777777" w:rsidR="00641CD5" w:rsidRPr="00A73A8C" w:rsidRDefault="00641CD5" w:rsidP="00641CD5">
            <w:pPr>
              <w:rPr>
                <w:rFonts w:ascii="Times New Roman" w:hAnsi="Times New Roman" w:cs="Times New Roman"/>
                <w:b/>
                <w:sz w:val="24"/>
                <w:szCs w:val="24"/>
              </w:rPr>
            </w:pPr>
            <w:r w:rsidRPr="00A73A8C">
              <w:rPr>
                <w:rFonts w:ascii="Times New Roman" w:hAnsi="Times New Roman" w:cs="Times New Roman"/>
                <w:b/>
                <w:sz w:val="24"/>
                <w:szCs w:val="24"/>
              </w:rPr>
              <w:t>Sąvokos</w:t>
            </w:r>
          </w:p>
        </w:tc>
      </w:tr>
      <w:tr w:rsidR="00AD7FB7" w:rsidRPr="00A73A8C" w14:paraId="696C738C" w14:textId="77777777" w:rsidTr="3668B0E3">
        <w:trPr>
          <w:trHeight w:val="300"/>
        </w:trPr>
        <w:tc>
          <w:tcPr>
            <w:tcW w:w="9634" w:type="dxa"/>
            <w:gridSpan w:val="3"/>
          </w:tcPr>
          <w:p w14:paraId="3F77925B" w14:textId="77E80155" w:rsidR="00AD7FB7" w:rsidRPr="00A73A8C" w:rsidRDefault="00524F19" w:rsidP="00641CD5">
            <w:pPr>
              <w:pStyle w:val="Sraopastraipa"/>
              <w:numPr>
                <w:ilvl w:val="1"/>
                <w:numId w:val="10"/>
              </w:numPr>
              <w:tabs>
                <w:tab w:val="left" w:pos="742"/>
              </w:tabs>
              <w:ind w:left="33" w:hanging="33"/>
              <w:jc w:val="both"/>
              <w:rPr>
                <w:rFonts w:ascii="Times New Roman" w:hAnsi="Times New Roman" w:cs="Times New Roman"/>
                <w:sz w:val="24"/>
                <w:szCs w:val="24"/>
              </w:rPr>
            </w:pPr>
            <w:r w:rsidRPr="00A73A8C">
              <w:rPr>
                <w:rFonts w:ascii="Times New Roman" w:hAnsi="Times New Roman" w:cs="Times New Roman"/>
                <w:b/>
                <w:bCs/>
                <w:sz w:val="24"/>
                <w:szCs w:val="24"/>
              </w:rPr>
              <w:t xml:space="preserve">Užsakovas </w:t>
            </w:r>
            <w:r w:rsidR="00641CD5" w:rsidRPr="00A73A8C">
              <w:rPr>
                <w:rFonts w:ascii="Times New Roman" w:hAnsi="Times New Roman" w:cs="Times New Roman"/>
                <w:bCs/>
                <w:sz w:val="24"/>
                <w:szCs w:val="24"/>
              </w:rPr>
              <w:t>–</w:t>
            </w:r>
            <w:r w:rsidR="00641CD5" w:rsidRPr="00A73A8C">
              <w:rPr>
                <w:rFonts w:ascii="Times New Roman" w:hAnsi="Times New Roman" w:cs="Times New Roman"/>
                <w:sz w:val="24"/>
                <w:szCs w:val="24"/>
              </w:rPr>
              <w:t xml:space="preserve"> </w:t>
            </w:r>
            <w:r w:rsidR="00EB05EA" w:rsidRPr="00A73A8C">
              <w:rPr>
                <w:rFonts w:ascii="Times New Roman" w:hAnsi="Times New Roman" w:cs="Times New Roman"/>
                <w:sz w:val="24"/>
                <w:szCs w:val="24"/>
              </w:rPr>
              <w:t>Uždaroji akcinė bendrovė „GRINDA“</w:t>
            </w:r>
            <w:r w:rsidR="00641CD5" w:rsidRPr="00A73A8C">
              <w:rPr>
                <w:rFonts w:ascii="Times New Roman" w:hAnsi="Times New Roman" w:cs="Times New Roman"/>
                <w:sz w:val="24"/>
                <w:szCs w:val="24"/>
              </w:rPr>
              <w:t xml:space="preserve"> (toliau – </w:t>
            </w:r>
            <w:r w:rsidR="00E56DEA" w:rsidRPr="00A73A8C">
              <w:rPr>
                <w:rFonts w:ascii="Times New Roman" w:hAnsi="Times New Roman" w:cs="Times New Roman"/>
                <w:sz w:val="24"/>
                <w:szCs w:val="24"/>
              </w:rPr>
              <w:t>Grinda</w:t>
            </w:r>
            <w:r w:rsidR="00641CD5" w:rsidRPr="00A73A8C">
              <w:rPr>
                <w:rFonts w:ascii="Times New Roman" w:hAnsi="Times New Roman" w:cs="Times New Roman"/>
                <w:sz w:val="24"/>
                <w:szCs w:val="24"/>
              </w:rPr>
              <w:t>; Perkančioji organizacija)</w:t>
            </w:r>
            <w:r w:rsidR="00AD7FB7" w:rsidRPr="00A73A8C">
              <w:rPr>
                <w:rFonts w:ascii="Times New Roman" w:hAnsi="Times New Roman" w:cs="Times New Roman"/>
                <w:sz w:val="24"/>
                <w:szCs w:val="24"/>
              </w:rPr>
              <w:t>.</w:t>
            </w:r>
          </w:p>
          <w:p w14:paraId="6936767C" w14:textId="77777777" w:rsidR="00AD7FB7" w:rsidRPr="00A73A8C" w:rsidRDefault="00524F19" w:rsidP="00641CD5">
            <w:pPr>
              <w:pStyle w:val="Sraopastraipa"/>
              <w:numPr>
                <w:ilvl w:val="1"/>
                <w:numId w:val="10"/>
              </w:numPr>
              <w:tabs>
                <w:tab w:val="left" w:pos="742"/>
              </w:tabs>
              <w:ind w:left="0" w:firstLine="0"/>
              <w:jc w:val="both"/>
              <w:rPr>
                <w:rFonts w:ascii="Times New Roman" w:hAnsi="Times New Roman" w:cs="Times New Roman"/>
                <w:sz w:val="24"/>
                <w:szCs w:val="24"/>
              </w:rPr>
            </w:pPr>
            <w:r w:rsidRPr="00A73A8C">
              <w:rPr>
                <w:rFonts w:ascii="Times New Roman" w:hAnsi="Times New Roman" w:cs="Times New Roman"/>
                <w:b/>
                <w:sz w:val="24"/>
                <w:szCs w:val="24"/>
              </w:rPr>
              <w:t>Rangovas</w:t>
            </w:r>
            <w:r w:rsidR="00E5747A" w:rsidRPr="00A73A8C">
              <w:rPr>
                <w:rFonts w:ascii="Times New Roman" w:hAnsi="Times New Roman" w:cs="Times New Roman"/>
                <w:sz w:val="24"/>
                <w:szCs w:val="24"/>
              </w:rPr>
              <w:t xml:space="preserve"> - </w:t>
            </w:r>
            <w:r w:rsidR="00A4110C" w:rsidRPr="00A73A8C">
              <w:rPr>
                <w:rFonts w:ascii="Times New Roman" w:hAnsi="Times New Roman" w:cs="Times New Roman"/>
                <w:bCs/>
                <w:sz w:val="24"/>
                <w:szCs w:val="24"/>
              </w:rPr>
              <w:t>ūkio subjektas – fizinis asmuo, privatusis juridinis asmuo, viešasis juridinis asmuo, kitos organizacijos ir jų padaliniai ar tokių asmenų grupė, su kuriuo Perkančioji organizacija sudaro sutartį.</w:t>
            </w:r>
          </w:p>
        </w:tc>
      </w:tr>
      <w:tr w:rsidR="00641CD5" w:rsidRPr="00A73A8C" w14:paraId="2A46BCAA" w14:textId="77777777" w:rsidTr="3668B0E3">
        <w:trPr>
          <w:trHeight w:val="300"/>
        </w:trPr>
        <w:tc>
          <w:tcPr>
            <w:tcW w:w="632" w:type="dxa"/>
          </w:tcPr>
          <w:p w14:paraId="0099AF69" w14:textId="77777777" w:rsidR="00641CD5" w:rsidRPr="00A73A8C" w:rsidRDefault="00641CD5" w:rsidP="00AD7FB7">
            <w:pPr>
              <w:jc w:val="center"/>
              <w:rPr>
                <w:rFonts w:ascii="Times New Roman" w:hAnsi="Times New Roman" w:cs="Times New Roman"/>
                <w:b/>
                <w:sz w:val="24"/>
                <w:szCs w:val="24"/>
              </w:rPr>
            </w:pPr>
            <w:r w:rsidRPr="00A73A8C">
              <w:rPr>
                <w:rFonts w:ascii="Times New Roman" w:hAnsi="Times New Roman" w:cs="Times New Roman"/>
                <w:b/>
                <w:sz w:val="24"/>
                <w:szCs w:val="24"/>
              </w:rPr>
              <w:t>2.</w:t>
            </w:r>
          </w:p>
        </w:tc>
        <w:tc>
          <w:tcPr>
            <w:tcW w:w="9002" w:type="dxa"/>
            <w:gridSpan w:val="2"/>
          </w:tcPr>
          <w:p w14:paraId="22EAF1B0" w14:textId="77777777" w:rsidR="00641CD5" w:rsidRPr="00A73A8C" w:rsidRDefault="00641CD5" w:rsidP="00641CD5">
            <w:pPr>
              <w:rPr>
                <w:rFonts w:ascii="Times New Roman" w:hAnsi="Times New Roman" w:cs="Times New Roman"/>
                <w:b/>
                <w:sz w:val="24"/>
                <w:szCs w:val="24"/>
              </w:rPr>
            </w:pPr>
            <w:r w:rsidRPr="00A73A8C">
              <w:rPr>
                <w:rFonts w:ascii="Times New Roman" w:hAnsi="Times New Roman" w:cs="Times New Roman"/>
                <w:b/>
                <w:sz w:val="24"/>
                <w:szCs w:val="24"/>
              </w:rPr>
              <w:t>Bendrosios nuostatos</w:t>
            </w:r>
          </w:p>
        </w:tc>
      </w:tr>
      <w:tr w:rsidR="00641CD5" w:rsidRPr="00A73A8C" w14:paraId="5437EF07" w14:textId="77777777" w:rsidTr="3668B0E3">
        <w:trPr>
          <w:trHeight w:val="300"/>
        </w:trPr>
        <w:tc>
          <w:tcPr>
            <w:tcW w:w="9634" w:type="dxa"/>
            <w:gridSpan w:val="3"/>
          </w:tcPr>
          <w:p w14:paraId="76C08EEC" w14:textId="77777777" w:rsidR="00641CD5" w:rsidRPr="00A73A8C" w:rsidRDefault="00641CD5" w:rsidP="00641CD5">
            <w:pPr>
              <w:jc w:val="both"/>
              <w:rPr>
                <w:rFonts w:ascii="Times New Roman" w:hAnsi="Times New Roman" w:cs="Times New Roman"/>
                <w:b/>
                <w:sz w:val="24"/>
                <w:szCs w:val="24"/>
              </w:rPr>
            </w:pPr>
            <w:r w:rsidRPr="00A73A8C">
              <w:rPr>
                <w:rFonts w:ascii="Times New Roman" w:hAnsi="Times New Roman" w:cs="Times New Roman"/>
                <w:sz w:val="24"/>
                <w:szCs w:val="24"/>
              </w:rPr>
              <w:t>Jeigu šioje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tc>
      </w:tr>
      <w:tr w:rsidR="002F119A" w:rsidRPr="00A73A8C" w14:paraId="6AA71E87" w14:textId="77777777" w:rsidTr="3668B0E3">
        <w:trPr>
          <w:trHeight w:val="300"/>
        </w:trPr>
        <w:tc>
          <w:tcPr>
            <w:tcW w:w="632" w:type="dxa"/>
          </w:tcPr>
          <w:p w14:paraId="00D9C85F" w14:textId="77777777" w:rsidR="002F119A" w:rsidRPr="00A73A8C" w:rsidRDefault="00641CD5" w:rsidP="002F119A">
            <w:pPr>
              <w:rPr>
                <w:rFonts w:ascii="Times New Roman" w:hAnsi="Times New Roman" w:cs="Times New Roman"/>
                <w:b/>
                <w:sz w:val="24"/>
                <w:szCs w:val="24"/>
              </w:rPr>
            </w:pPr>
            <w:r w:rsidRPr="00A73A8C">
              <w:rPr>
                <w:rFonts w:ascii="Times New Roman" w:hAnsi="Times New Roman" w:cs="Times New Roman"/>
                <w:b/>
                <w:sz w:val="24"/>
                <w:szCs w:val="24"/>
              </w:rPr>
              <w:t>3</w:t>
            </w:r>
            <w:r w:rsidR="002F119A" w:rsidRPr="00A73A8C">
              <w:rPr>
                <w:rFonts w:ascii="Times New Roman" w:hAnsi="Times New Roman" w:cs="Times New Roman"/>
                <w:b/>
                <w:sz w:val="24"/>
                <w:szCs w:val="24"/>
              </w:rPr>
              <w:t>.</w:t>
            </w:r>
          </w:p>
        </w:tc>
        <w:tc>
          <w:tcPr>
            <w:tcW w:w="2765" w:type="dxa"/>
          </w:tcPr>
          <w:p w14:paraId="3DE89C69" w14:textId="77777777" w:rsidR="002F119A" w:rsidRPr="00A73A8C" w:rsidRDefault="002F119A" w:rsidP="002F119A">
            <w:pPr>
              <w:rPr>
                <w:rFonts w:ascii="Times New Roman" w:hAnsi="Times New Roman" w:cs="Times New Roman"/>
                <w:b/>
                <w:sz w:val="24"/>
                <w:szCs w:val="24"/>
              </w:rPr>
            </w:pPr>
            <w:r w:rsidRPr="00A73A8C">
              <w:rPr>
                <w:rFonts w:ascii="Times New Roman" w:hAnsi="Times New Roman" w:cs="Times New Roman"/>
                <w:b/>
                <w:sz w:val="24"/>
                <w:szCs w:val="24"/>
              </w:rPr>
              <w:t>Pirkimo objektas</w:t>
            </w:r>
          </w:p>
        </w:tc>
        <w:tc>
          <w:tcPr>
            <w:tcW w:w="6237" w:type="dxa"/>
          </w:tcPr>
          <w:p w14:paraId="1FC52EF5" w14:textId="34364846" w:rsidR="002F119A" w:rsidRPr="00A73A8C" w:rsidRDefault="005176C6" w:rsidP="006A1F9E">
            <w:pPr>
              <w:rPr>
                <w:rFonts w:ascii="Times New Roman" w:hAnsi="Times New Roman" w:cs="Times New Roman"/>
                <w:sz w:val="24"/>
                <w:szCs w:val="24"/>
              </w:rPr>
            </w:pPr>
            <w:r w:rsidRPr="00A73A8C">
              <w:rPr>
                <w:rFonts w:ascii="Times New Roman" w:hAnsi="Times New Roman" w:cs="Times New Roman"/>
                <w:sz w:val="24"/>
                <w:szCs w:val="24"/>
              </w:rPr>
              <w:t xml:space="preserve">Švietimo įstaigų žaidimų aikštelių atnaujinimas </w:t>
            </w:r>
            <w:r w:rsidR="0018020E" w:rsidRPr="00A73A8C">
              <w:rPr>
                <w:rFonts w:ascii="Times New Roman" w:hAnsi="Times New Roman" w:cs="Times New Roman"/>
                <w:sz w:val="24"/>
                <w:szCs w:val="24"/>
              </w:rPr>
              <w:t>(11D)</w:t>
            </w:r>
          </w:p>
        </w:tc>
      </w:tr>
      <w:tr w:rsidR="00041FE0" w:rsidRPr="00A73A8C" w14:paraId="4454A03E" w14:textId="77777777" w:rsidTr="3668B0E3">
        <w:trPr>
          <w:trHeight w:val="300"/>
        </w:trPr>
        <w:tc>
          <w:tcPr>
            <w:tcW w:w="632" w:type="dxa"/>
          </w:tcPr>
          <w:p w14:paraId="284B23B8" w14:textId="77777777" w:rsidR="00041FE0" w:rsidRPr="00A73A8C" w:rsidRDefault="00041FE0" w:rsidP="00396633">
            <w:pPr>
              <w:rPr>
                <w:rFonts w:ascii="Times New Roman" w:hAnsi="Times New Roman" w:cs="Times New Roman"/>
                <w:b/>
                <w:sz w:val="24"/>
                <w:szCs w:val="24"/>
              </w:rPr>
            </w:pPr>
            <w:r w:rsidRPr="00A73A8C">
              <w:rPr>
                <w:rFonts w:ascii="Times New Roman" w:hAnsi="Times New Roman" w:cs="Times New Roman"/>
                <w:b/>
                <w:sz w:val="24"/>
                <w:szCs w:val="24"/>
              </w:rPr>
              <w:t>4.</w:t>
            </w:r>
          </w:p>
        </w:tc>
        <w:tc>
          <w:tcPr>
            <w:tcW w:w="2765" w:type="dxa"/>
          </w:tcPr>
          <w:p w14:paraId="65A61B4A" w14:textId="5F3B3621" w:rsidR="00041FE0" w:rsidRPr="00A73A8C" w:rsidRDefault="00041FE0" w:rsidP="00396633">
            <w:pPr>
              <w:rPr>
                <w:rFonts w:ascii="Times New Roman" w:hAnsi="Times New Roman" w:cs="Times New Roman"/>
                <w:b/>
                <w:sz w:val="24"/>
                <w:szCs w:val="24"/>
              </w:rPr>
            </w:pPr>
            <w:r w:rsidRPr="00A73A8C">
              <w:rPr>
                <w:rFonts w:ascii="Times New Roman" w:hAnsi="Times New Roman" w:cs="Times New Roman"/>
                <w:b/>
                <w:color w:val="000000"/>
                <w:sz w:val="24"/>
                <w:szCs w:val="24"/>
              </w:rPr>
              <w:t>Pirkimo objekto apimtys</w:t>
            </w:r>
          </w:p>
        </w:tc>
        <w:tc>
          <w:tcPr>
            <w:tcW w:w="6237" w:type="dxa"/>
            <w:vAlign w:val="center"/>
          </w:tcPr>
          <w:p w14:paraId="76552402" w14:textId="651A8639" w:rsidR="00C60B07" w:rsidRPr="00A73A8C" w:rsidRDefault="00C60B07" w:rsidP="003E069D">
            <w:pPr>
              <w:pStyle w:val="Sraopastraipa"/>
              <w:numPr>
                <w:ilvl w:val="0"/>
                <w:numId w:val="15"/>
              </w:numPr>
              <w:ind w:left="470" w:hanging="357"/>
              <w:rPr>
                <w:rFonts w:ascii="Times New Roman" w:hAnsi="Times New Roman" w:cs="Times New Roman"/>
                <w:sz w:val="24"/>
                <w:szCs w:val="24"/>
              </w:rPr>
            </w:pPr>
            <w:r w:rsidRPr="00A73A8C">
              <w:rPr>
                <w:rFonts w:ascii="Times New Roman" w:hAnsi="Times New Roman" w:cs="Times New Roman"/>
                <w:sz w:val="24"/>
                <w:szCs w:val="24"/>
              </w:rPr>
              <w:t>Vilniaus lopšelis-darželis „Giraitė“, Erfurto g. 42</w:t>
            </w:r>
          </w:p>
          <w:p w14:paraId="3B535DDC" w14:textId="3F0EA1CE" w:rsidR="00C60B07" w:rsidRPr="00A73A8C" w:rsidRDefault="00C60B07" w:rsidP="003E069D">
            <w:pPr>
              <w:pStyle w:val="Sraopastraipa"/>
              <w:numPr>
                <w:ilvl w:val="0"/>
                <w:numId w:val="15"/>
              </w:numPr>
              <w:ind w:left="470" w:hanging="357"/>
              <w:rPr>
                <w:rFonts w:ascii="Times New Roman" w:hAnsi="Times New Roman" w:cs="Times New Roman"/>
                <w:sz w:val="24"/>
                <w:szCs w:val="24"/>
              </w:rPr>
            </w:pPr>
            <w:r w:rsidRPr="00A73A8C">
              <w:rPr>
                <w:rFonts w:ascii="Times New Roman" w:hAnsi="Times New Roman" w:cs="Times New Roman"/>
                <w:sz w:val="24"/>
                <w:szCs w:val="24"/>
              </w:rPr>
              <w:t>Vilniaus lopšelis-darželis „Medynėlis“, A. P. Kavoliuko g. 5</w:t>
            </w:r>
          </w:p>
          <w:p w14:paraId="08448197" w14:textId="2E4DA176" w:rsidR="00C60B07" w:rsidRPr="00A73A8C" w:rsidRDefault="00C60B07" w:rsidP="003E069D">
            <w:pPr>
              <w:pStyle w:val="Sraopastraipa"/>
              <w:numPr>
                <w:ilvl w:val="0"/>
                <w:numId w:val="15"/>
              </w:numPr>
              <w:ind w:left="470" w:hanging="357"/>
              <w:rPr>
                <w:rFonts w:ascii="Times New Roman" w:hAnsi="Times New Roman" w:cs="Times New Roman"/>
                <w:sz w:val="24"/>
                <w:szCs w:val="24"/>
              </w:rPr>
            </w:pPr>
            <w:r w:rsidRPr="00A73A8C">
              <w:rPr>
                <w:rFonts w:ascii="Times New Roman" w:hAnsi="Times New Roman" w:cs="Times New Roman"/>
                <w:sz w:val="24"/>
                <w:szCs w:val="24"/>
              </w:rPr>
              <w:t>Vilniaus lopšelis-darželis „Pagrandukas“, Mindaugo g. 15A</w:t>
            </w:r>
          </w:p>
          <w:p w14:paraId="472C27F7" w14:textId="6239F5C5" w:rsidR="00C60B07" w:rsidRPr="00A73A8C" w:rsidRDefault="00C60B07" w:rsidP="003E069D">
            <w:pPr>
              <w:pStyle w:val="Sraopastraipa"/>
              <w:numPr>
                <w:ilvl w:val="0"/>
                <w:numId w:val="15"/>
              </w:numPr>
              <w:ind w:left="470" w:hanging="357"/>
              <w:rPr>
                <w:rFonts w:ascii="Times New Roman" w:hAnsi="Times New Roman" w:cs="Times New Roman"/>
                <w:sz w:val="24"/>
                <w:szCs w:val="24"/>
              </w:rPr>
            </w:pPr>
            <w:r w:rsidRPr="00A73A8C">
              <w:rPr>
                <w:rFonts w:ascii="Times New Roman" w:hAnsi="Times New Roman" w:cs="Times New Roman"/>
                <w:sz w:val="24"/>
                <w:szCs w:val="24"/>
              </w:rPr>
              <w:t>Vilniaus lopšelis-darželis „Žolynas“, Žolyno g. 45a</w:t>
            </w:r>
          </w:p>
          <w:p w14:paraId="4A268F4F" w14:textId="2CCD6966" w:rsidR="00041FE0" w:rsidRPr="00A73A8C" w:rsidRDefault="00C60B07" w:rsidP="003E069D">
            <w:pPr>
              <w:pStyle w:val="Sraopastraipa"/>
              <w:numPr>
                <w:ilvl w:val="0"/>
                <w:numId w:val="15"/>
              </w:numPr>
              <w:ind w:left="470" w:hanging="357"/>
              <w:rPr>
                <w:rFonts w:ascii="Times New Roman" w:hAnsi="Times New Roman" w:cs="Times New Roman"/>
                <w:sz w:val="24"/>
                <w:szCs w:val="24"/>
              </w:rPr>
            </w:pPr>
            <w:r w:rsidRPr="00A73A8C">
              <w:rPr>
                <w:rFonts w:ascii="Times New Roman" w:hAnsi="Times New Roman" w:cs="Times New Roman"/>
                <w:sz w:val="24"/>
                <w:szCs w:val="24"/>
              </w:rPr>
              <w:t>Vilniaus Vilkpėdės lopšelis-darželis, Gerosios Vilties g. 15</w:t>
            </w:r>
          </w:p>
        </w:tc>
      </w:tr>
      <w:tr w:rsidR="00E67BB9" w:rsidRPr="00A73A8C" w14:paraId="764F9DC4" w14:textId="77777777" w:rsidTr="3668B0E3">
        <w:trPr>
          <w:trHeight w:val="300"/>
        </w:trPr>
        <w:tc>
          <w:tcPr>
            <w:tcW w:w="632" w:type="dxa"/>
          </w:tcPr>
          <w:p w14:paraId="7D943C7E" w14:textId="77777777" w:rsidR="00E67BB9" w:rsidRPr="00A73A8C" w:rsidRDefault="006E4532" w:rsidP="00E67BB9">
            <w:pPr>
              <w:rPr>
                <w:rFonts w:ascii="Times New Roman" w:hAnsi="Times New Roman" w:cs="Times New Roman"/>
                <w:b/>
                <w:color w:val="000000"/>
                <w:sz w:val="24"/>
                <w:szCs w:val="24"/>
              </w:rPr>
            </w:pPr>
            <w:r w:rsidRPr="00A73A8C">
              <w:rPr>
                <w:rFonts w:ascii="Times New Roman" w:hAnsi="Times New Roman" w:cs="Times New Roman"/>
                <w:b/>
                <w:color w:val="000000"/>
                <w:sz w:val="24"/>
                <w:szCs w:val="24"/>
              </w:rPr>
              <w:t>5</w:t>
            </w:r>
            <w:r w:rsidR="00E67BB9" w:rsidRPr="00A73A8C">
              <w:rPr>
                <w:rFonts w:ascii="Times New Roman" w:hAnsi="Times New Roman" w:cs="Times New Roman"/>
                <w:b/>
                <w:color w:val="000000"/>
                <w:sz w:val="24"/>
                <w:szCs w:val="24"/>
              </w:rPr>
              <w:t>.</w:t>
            </w:r>
          </w:p>
        </w:tc>
        <w:tc>
          <w:tcPr>
            <w:tcW w:w="2765" w:type="dxa"/>
          </w:tcPr>
          <w:p w14:paraId="3AE1A309" w14:textId="77777777" w:rsidR="00E67BB9" w:rsidRPr="00A73A8C" w:rsidRDefault="00E67BB9" w:rsidP="00E67BB9">
            <w:pPr>
              <w:pStyle w:val="Sraopastraipa"/>
              <w:tabs>
                <w:tab w:val="left" w:pos="426"/>
              </w:tabs>
              <w:ind w:left="0" w:firstLine="0"/>
              <w:jc w:val="both"/>
              <w:rPr>
                <w:rFonts w:ascii="Times New Roman" w:hAnsi="Times New Roman" w:cs="Times New Roman"/>
                <w:b/>
                <w:sz w:val="24"/>
                <w:szCs w:val="24"/>
              </w:rPr>
            </w:pPr>
            <w:r w:rsidRPr="00A73A8C">
              <w:rPr>
                <w:rFonts w:ascii="Times New Roman" w:hAnsi="Times New Roman" w:cs="Times New Roman"/>
                <w:b/>
                <w:color w:val="000000"/>
                <w:sz w:val="24"/>
                <w:szCs w:val="24"/>
              </w:rPr>
              <w:t>Darbų atlikimo vieta</w:t>
            </w:r>
          </w:p>
        </w:tc>
        <w:tc>
          <w:tcPr>
            <w:tcW w:w="6237" w:type="dxa"/>
          </w:tcPr>
          <w:p w14:paraId="79D833FE" w14:textId="7B14F1D2" w:rsidR="00E67BB9" w:rsidRPr="00A73A8C" w:rsidRDefault="00A73A8C" w:rsidP="007067E8">
            <w:pPr>
              <w:rPr>
                <w:rFonts w:ascii="Times New Roman" w:hAnsi="Times New Roman" w:cs="Times New Roman"/>
                <w:iCs/>
                <w:color w:val="FF0000"/>
                <w:sz w:val="24"/>
                <w:szCs w:val="24"/>
              </w:rPr>
            </w:pPr>
            <w:r w:rsidRPr="00A73A8C">
              <w:rPr>
                <w:rFonts w:ascii="Times New Roman" w:hAnsi="Times New Roman" w:cs="Times New Roman"/>
                <w:iCs/>
                <w:sz w:val="24"/>
                <w:szCs w:val="24"/>
              </w:rPr>
              <w:t>Vilniaus miestas, objektuose nurodytuose darbų kainų žiniaraštyje Techninės specifikacijos Priedas Nr. 2</w:t>
            </w:r>
          </w:p>
        </w:tc>
      </w:tr>
      <w:tr w:rsidR="00E67BB9" w:rsidRPr="00A73A8C" w14:paraId="77DA7463" w14:textId="77777777" w:rsidTr="3668B0E3">
        <w:trPr>
          <w:trHeight w:val="300"/>
        </w:trPr>
        <w:tc>
          <w:tcPr>
            <w:tcW w:w="632" w:type="dxa"/>
          </w:tcPr>
          <w:p w14:paraId="67646A34" w14:textId="77777777" w:rsidR="00E67BB9" w:rsidRPr="00A73A8C" w:rsidRDefault="006E4532" w:rsidP="00E67BB9">
            <w:pPr>
              <w:rPr>
                <w:rFonts w:ascii="Times New Roman" w:hAnsi="Times New Roman" w:cs="Times New Roman"/>
                <w:b/>
                <w:color w:val="000000"/>
                <w:sz w:val="24"/>
                <w:szCs w:val="24"/>
              </w:rPr>
            </w:pPr>
            <w:r w:rsidRPr="00A73A8C">
              <w:rPr>
                <w:rFonts w:ascii="Times New Roman" w:hAnsi="Times New Roman" w:cs="Times New Roman"/>
                <w:b/>
                <w:color w:val="000000"/>
                <w:sz w:val="24"/>
                <w:szCs w:val="24"/>
              </w:rPr>
              <w:t>6</w:t>
            </w:r>
            <w:r w:rsidR="00E67BB9" w:rsidRPr="00A73A8C">
              <w:rPr>
                <w:rFonts w:ascii="Times New Roman" w:hAnsi="Times New Roman" w:cs="Times New Roman"/>
                <w:b/>
                <w:color w:val="000000"/>
                <w:sz w:val="24"/>
                <w:szCs w:val="24"/>
              </w:rPr>
              <w:t>.</w:t>
            </w:r>
          </w:p>
        </w:tc>
        <w:tc>
          <w:tcPr>
            <w:tcW w:w="2765" w:type="dxa"/>
          </w:tcPr>
          <w:p w14:paraId="124B2C6D" w14:textId="77777777" w:rsidR="00E67BB9" w:rsidRPr="00A73A8C" w:rsidRDefault="00E67BB9" w:rsidP="00E67BB9">
            <w:pPr>
              <w:pStyle w:val="Sraopastraipa"/>
              <w:tabs>
                <w:tab w:val="left" w:pos="426"/>
              </w:tabs>
              <w:ind w:left="0" w:firstLine="0"/>
              <w:jc w:val="both"/>
              <w:rPr>
                <w:rFonts w:ascii="Times New Roman" w:hAnsi="Times New Roman" w:cs="Times New Roman"/>
                <w:b/>
                <w:sz w:val="24"/>
                <w:szCs w:val="24"/>
              </w:rPr>
            </w:pPr>
            <w:r w:rsidRPr="00A73A8C">
              <w:rPr>
                <w:rFonts w:ascii="Times New Roman" w:hAnsi="Times New Roman" w:cs="Times New Roman"/>
                <w:b/>
                <w:color w:val="000000"/>
                <w:sz w:val="24"/>
                <w:szCs w:val="24"/>
              </w:rPr>
              <w:t>Darbų atlikimo terminas</w:t>
            </w:r>
          </w:p>
        </w:tc>
        <w:tc>
          <w:tcPr>
            <w:tcW w:w="6237" w:type="dxa"/>
          </w:tcPr>
          <w:p w14:paraId="68F41BC6" w14:textId="58066B50" w:rsidR="00E67BB9" w:rsidRPr="00A73A8C" w:rsidRDefault="00523699" w:rsidP="3668B0E3">
            <w:pPr>
              <w:tabs>
                <w:tab w:val="left" w:pos="567"/>
              </w:tabs>
              <w:spacing w:before="60" w:after="60"/>
              <w:contextualSpacing/>
              <w:jc w:val="both"/>
              <w:rPr>
                <w:rFonts w:ascii="Times New Roman" w:eastAsia="Calibri" w:hAnsi="Times New Roman" w:cs="Times New Roman"/>
                <w:sz w:val="24"/>
                <w:szCs w:val="24"/>
              </w:rPr>
            </w:pPr>
            <w:r w:rsidRPr="00A73A8C">
              <w:rPr>
                <w:rFonts w:ascii="Times New Roman" w:eastAsia="Calibri" w:hAnsi="Times New Roman" w:cs="Times New Roman"/>
                <w:sz w:val="24"/>
                <w:szCs w:val="24"/>
              </w:rPr>
              <w:t xml:space="preserve">Darbai turi būti atlikti per </w:t>
            </w:r>
            <w:r w:rsidR="3B1BE8FC" w:rsidRPr="00A73A8C">
              <w:rPr>
                <w:rFonts w:ascii="Times New Roman" w:eastAsia="Calibri" w:hAnsi="Times New Roman" w:cs="Times New Roman"/>
                <w:sz w:val="24"/>
                <w:szCs w:val="24"/>
              </w:rPr>
              <w:t>90 (devyniasdešimt) k. d.</w:t>
            </w:r>
            <w:r w:rsidRPr="00A73A8C">
              <w:rPr>
                <w:rFonts w:ascii="Times New Roman" w:eastAsia="Calibri" w:hAnsi="Times New Roman" w:cs="Times New Roman"/>
                <w:sz w:val="24"/>
                <w:szCs w:val="24"/>
              </w:rPr>
              <w:t xml:space="preserve"> nuo statybvietės priėmimo</w:t>
            </w:r>
            <w:r w:rsidR="000D727B" w:rsidRPr="00A73A8C">
              <w:rPr>
                <w:rFonts w:ascii="Times New Roman" w:eastAsia="Calibri" w:hAnsi="Times New Roman" w:cs="Times New Roman"/>
                <w:sz w:val="24"/>
                <w:szCs w:val="24"/>
              </w:rPr>
              <w:t>-</w:t>
            </w:r>
            <w:r w:rsidRPr="00A73A8C">
              <w:rPr>
                <w:rFonts w:ascii="Times New Roman" w:eastAsia="Calibri" w:hAnsi="Times New Roman" w:cs="Times New Roman"/>
                <w:sz w:val="24"/>
                <w:szCs w:val="24"/>
              </w:rPr>
              <w:t>perdavimo akto pasirašymo dienos</w:t>
            </w:r>
          </w:p>
        </w:tc>
      </w:tr>
      <w:tr w:rsidR="006E4532" w:rsidRPr="00A73A8C" w14:paraId="74A8A649" w14:textId="77777777" w:rsidTr="3668B0E3">
        <w:trPr>
          <w:trHeight w:val="300"/>
        </w:trPr>
        <w:tc>
          <w:tcPr>
            <w:tcW w:w="632" w:type="dxa"/>
          </w:tcPr>
          <w:p w14:paraId="12AFE4AA" w14:textId="77777777" w:rsidR="006E4532" w:rsidRPr="00A73A8C" w:rsidRDefault="006E4532" w:rsidP="006E4532">
            <w:pPr>
              <w:rPr>
                <w:rFonts w:ascii="Times New Roman" w:hAnsi="Times New Roman" w:cs="Times New Roman"/>
                <w:b/>
                <w:color w:val="000000"/>
                <w:sz w:val="24"/>
                <w:szCs w:val="24"/>
              </w:rPr>
            </w:pPr>
            <w:r w:rsidRPr="00A73A8C">
              <w:rPr>
                <w:rFonts w:ascii="Times New Roman" w:hAnsi="Times New Roman" w:cs="Times New Roman"/>
                <w:b/>
                <w:color w:val="000000"/>
                <w:sz w:val="24"/>
                <w:szCs w:val="24"/>
              </w:rPr>
              <w:t>7.</w:t>
            </w:r>
          </w:p>
        </w:tc>
        <w:tc>
          <w:tcPr>
            <w:tcW w:w="2765" w:type="dxa"/>
          </w:tcPr>
          <w:p w14:paraId="00E41A6A" w14:textId="77777777" w:rsidR="006E4532" w:rsidRPr="00A73A8C" w:rsidRDefault="006E4532" w:rsidP="006E4532">
            <w:pPr>
              <w:jc w:val="both"/>
              <w:rPr>
                <w:rFonts w:ascii="Times New Roman" w:hAnsi="Times New Roman" w:cs="Times New Roman"/>
                <w:b/>
                <w:color w:val="000000"/>
                <w:sz w:val="24"/>
                <w:szCs w:val="24"/>
              </w:rPr>
            </w:pPr>
            <w:r w:rsidRPr="00A73A8C">
              <w:rPr>
                <w:rFonts w:ascii="Times New Roman" w:hAnsi="Times New Roman" w:cs="Times New Roman"/>
                <w:b/>
                <w:sz w:val="24"/>
                <w:szCs w:val="24"/>
              </w:rPr>
              <w:t>Darbų atlikimo termino pratęsimas ir sąlygos</w:t>
            </w:r>
          </w:p>
        </w:tc>
        <w:tc>
          <w:tcPr>
            <w:tcW w:w="6237" w:type="dxa"/>
          </w:tcPr>
          <w:p w14:paraId="33820D67" w14:textId="77777777" w:rsidR="00A73A8C" w:rsidRPr="00A73A8C" w:rsidRDefault="00A73A8C" w:rsidP="00A73A8C">
            <w:pPr>
              <w:tabs>
                <w:tab w:val="left" w:pos="567"/>
              </w:tabs>
              <w:spacing w:before="60" w:after="60"/>
              <w:jc w:val="both"/>
              <w:rPr>
                <w:rFonts w:ascii="Times New Roman" w:hAnsi="Times New Roman" w:cs="Times New Roman"/>
                <w:sz w:val="24"/>
                <w:szCs w:val="24"/>
              </w:rPr>
            </w:pPr>
            <w:r w:rsidRPr="00A73A8C">
              <w:rPr>
                <w:rFonts w:ascii="Times New Roman" w:eastAsia="Times New Roman" w:hAnsi="Times New Roman" w:cs="Times New Roman"/>
                <w:color w:val="000000" w:themeColor="text1"/>
                <w:sz w:val="24"/>
                <w:szCs w:val="24"/>
                <w:lang w:val="lt"/>
              </w:rPr>
              <w:t xml:space="preserve">Darbų atlikimo terminas gali būti pratęstas vieną kartą iki </w:t>
            </w:r>
            <w:r w:rsidRPr="00A73A8C">
              <w:rPr>
                <w:rFonts w:ascii="Times New Roman" w:hAnsi="Times New Roman" w:cs="Times New Roman"/>
                <w:sz w:val="24"/>
                <w:szCs w:val="24"/>
              </w:rPr>
              <w:t>30 (trisdešimt) kalendorinių dienų</w:t>
            </w:r>
            <w:r w:rsidRPr="00A73A8C">
              <w:rPr>
                <w:rFonts w:ascii="Times New Roman" w:eastAsia="Times New Roman" w:hAnsi="Times New Roman" w:cs="Times New Roman"/>
                <w:color w:val="000000" w:themeColor="text1"/>
                <w:sz w:val="24"/>
                <w:szCs w:val="24"/>
                <w:lang w:val="lt"/>
              </w:rPr>
              <w:t xml:space="preserve"> laikotarpio. Rangovui  pateikus raštišką prašymą, pagrindžiantį žemiau nurodytas aplinkybes, ir suderinus su Užsakovu. Darbų atlikimo termino pratęsimo priežastys:</w:t>
            </w:r>
          </w:p>
          <w:p w14:paraId="1F48EAE2" w14:textId="77777777" w:rsidR="00A73A8C" w:rsidRPr="00A73A8C" w:rsidRDefault="00A73A8C" w:rsidP="00A73A8C">
            <w:pPr>
              <w:pStyle w:val="Sraopastraipa"/>
              <w:ind w:left="35" w:hanging="35"/>
              <w:jc w:val="both"/>
              <w:rPr>
                <w:rFonts w:ascii="Times New Roman" w:eastAsia="Times New Roman" w:hAnsi="Times New Roman" w:cs="Times New Roman"/>
                <w:sz w:val="24"/>
                <w:szCs w:val="24"/>
                <w:lang w:val="lt"/>
              </w:rPr>
            </w:pPr>
            <w:r w:rsidRPr="00A73A8C">
              <w:rPr>
                <w:rFonts w:ascii="Times New Roman" w:eastAsia="Times New Roman" w:hAnsi="Times New Roman" w:cs="Times New Roman"/>
                <w:sz w:val="24"/>
                <w:szCs w:val="24"/>
                <w:lang w:val="lt"/>
              </w:rPr>
              <w:t>7.1. Susidaro neįprastai nepalankios klimato sąlygos, tai yra, tokios sąlygos, kurių profesionalus bei patyręs Rangovas negalėjo numatyti Pirkimo metu iki pasiūlymų pateikimo termino pabaigos, įvertinęs Lietuvoje viešai skelbiamus  klimato duomenis ir prognozes;</w:t>
            </w:r>
          </w:p>
          <w:p w14:paraId="4B6797FF" w14:textId="77777777" w:rsidR="00A73A8C" w:rsidRPr="00A73A8C" w:rsidRDefault="00A73A8C" w:rsidP="00A73A8C">
            <w:pPr>
              <w:pStyle w:val="Sraopastraipa"/>
              <w:ind w:left="0" w:firstLine="0"/>
              <w:jc w:val="both"/>
              <w:rPr>
                <w:rFonts w:ascii="Times New Roman" w:eastAsia="Times New Roman" w:hAnsi="Times New Roman" w:cs="Times New Roman"/>
                <w:sz w:val="24"/>
                <w:szCs w:val="24"/>
                <w:lang w:val="lt"/>
              </w:rPr>
            </w:pPr>
            <w:r w:rsidRPr="00A73A8C">
              <w:rPr>
                <w:rFonts w:ascii="Times New Roman" w:eastAsia="Times New Roman" w:hAnsi="Times New Roman" w:cs="Times New Roman"/>
                <w:sz w:val="24"/>
                <w:szCs w:val="24"/>
                <w:lang w:val="lt"/>
              </w:rPr>
              <w:t>7.2. Darbų vėlavimą sąlygoja valdžios institucijų, energijos ar vandens tiekėjų sprendimai, veiksmai arba neveikimas, su sąlyga, kad Rangovas laikosi nustatytų Valdžios institucijų, energijos ir vandens tiekėjų nustatytų procedūrų ir terminų;</w:t>
            </w:r>
          </w:p>
          <w:p w14:paraId="603EFECE" w14:textId="77777777" w:rsidR="00A73A8C" w:rsidRPr="00A73A8C" w:rsidRDefault="00A73A8C" w:rsidP="00A73A8C">
            <w:pPr>
              <w:pStyle w:val="Sraopastraipa"/>
              <w:ind w:left="35" w:hanging="35"/>
              <w:jc w:val="both"/>
              <w:rPr>
                <w:rFonts w:ascii="Times New Roman" w:eastAsia="Times New Roman" w:hAnsi="Times New Roman" w:cs="Times New Roman"/>
                <w:sz w:val="24"/>
                <w:szCs w:val="24"/>
                <w:lang w:val="lt"/>
              </w:rPr>
            </w:pPr>
            <w:r w:rsidRPr="00A73A8C">
              <w:rPr>
                <w:rFonts w:ascii="Times New Roman" w:eastAsia="Times New Roman" w:hAnsi="Times New Roman" w:cs="Times New Roman"/>
                <w:sz w:val="24"/>
                <w:szCs w:val="24"/>
                <w:lang w:val="lt"/>
              </w:rPr>
              <w:t>7.3. Darbų vėlavimą sąlygoja Užsakovo, Užsakovo personalo ar 7.2. punkte nenurodytų trečiųjų asmenų, už kuriuos Rangovas neatsako, sprendimai, veiksmai arba neveikimas;</w:t>
            </w:r>
          </w:p>
          <w:p w14:paraId="6BC217A0" w14:textId="77777777" w:rsidR="00A73A8C" w:rsidRPr="00A73A8C" w:rsidRDefault="00A73A8C" w:rsidP="00A73A8C">
            <w:pPr>
              <w:pStyle w:val="Sraopastraipa"/>
              <w:ind w:left="35" w:hanging="35"/>
              <w:jc w:val="both"/>
              <w:rPr>
                <w:rFonts w:ascii="Times New Roman" w:eastAsia="Times New Roman" w:hAnsi="Times New Roman" w:cs="Times New Roman"/>
                <w:sz w:val="24"/>
                <w:szCs w:val="24"/>
                <w:lang w:val="lt"/>
              </w:rPr>
            </w:pPr>
            <w:r w:rsidRPr="00A73A8C">
              <w:rPr>
                <w:rFonts w:ascii="Times New Roman" w:eastAsia="Times New Roman" w:hAnsi="Times New Roman" w:cs="Times New Roman"/>
                <w:sz w:val="24"/>
                <w:szCs w:val="24"/>
                <w:lang w:val="lt"/>
              </w:rPr>
              <w:t>7.4. Dėl Lietuvos Respublikos teisės aktų, kurie turi įtakos sutartinių prievolių vykdymui, pasikeitimo, panaikinimo ir (ar) naujų teisės aktų įsigaliojimo;</w:t>
            </w:r>
          </w:p>
          <w:p w14:paraId="4F61C3FD" w14:textId="10113975" w:rsidR="006E4532" w:rsidRPr="00A73A8C" w:rsidRDefault="00A73A8C" w:rsidP="00A73A8C">
            <w:pPr>
              <w:pStyle w:val="Sraopastraipa"/>
              <w:widowControl w:val="0"/>
              <w:tabs>
                <w:tab w:val="left" w:pos="180"/>
              </w:tabs>
              <w:ind w:left="0" w:firstLine="0"/>
              <w:jc w:val="both"/>
              <w:rPr>
                <w:rFonts w:ascii="Times New Roman" w:hAnsi="Times New Roman" w:cs="Times New Roman"/>
                <w:sz w:val="24"/>
                <w:szCs w:val="24"/>
              </w:rPr>
            </w:pPr>
            <w:r w:rsidRPr="00A73A8C">
              <w:rPr>
                <w:rFonts w:ascii="Times New Roman" w:eastAsia="Times New Roman" w:hAnsi="Times New Roman" w:cs="Times New Roman"/>
                <w:color w:val="000000" w:themeColor="text1"/>
                <w:sz w:val="24"/>
                <w:szCs w:val="24"/>
                <w:lang w:val="lt"/>
              </w:rPr>
              <w:t>7.5. Darbų atlikimo termino pratęsimo būtinybė atsirado dėl kitų nenumatytų aplinkybių, kurios įvyko ne dėl Rangovo kaltės, jei tokių aplinkybių kiekviena šalis, būdama protinga ir apdairi, negalėjo iš anksto numatyti.</w:t>
            </w:r>
          </w:p>
        </w:tc>
      </w:tr>
      <w:tr w:rsidR="00641CD5" w:rsidRPr="00A73A8C" w14:paraId="5E868093" w14:textId="77777777" w:rsidTr="3668B0E3">
        <w:trPr>
          <w:trHeight w:val="300"/>
        </w:trPr>
        <w:tc>
          <w:tcPr>
            <w:tcW w:w="632" w:type="dxa"/>
          </w:tcPr>
          <w:p w14:paraId="05003582" w14:textId="77777777" w:rsidR="00641CD5" w:rsidRPr="00A73A8C" w:rsidRDefault="006E4532" w:rsidP="002F119A">
            <w:pPr>
              <w:rPr>
                <w:rFonts w:ascii="Times New Roman" w:hAnsi="Times New Roman" w:cs="Times New Roman"/>
                <w:b/>
                <w:color w:val="000000"/>
                <w:sz w:val="24"/>
                <w:szCs w:val="24"/>
              </w:rPr>
            </w:pPr>
            <w:r w:rsidRPr="00A73A8C">
              <w:rPr>
                <w:rFonts w:ascii="Times New Roman" w:hAnsi="Times New Roman" w:cs="Times New Roman"/>
                <w:b/>
                <w:color w:val="000000"/>
                <w:sz w:val="24"/>
                <w:szCs w:val="24"/>
              </w:rPr>
              <w:lastRenderedPageBreak/>
              <w:t>8</w:t>
            </w:r>
            <w:r w:rsidR="00641CD5" w:rsidRPr="00A73A8C">
              <w:rPr>
                <w:rFonts w:ascii="Times New Roman" w:hAnsi="Times New Roman" w:cs="Times New Roman"/>
                <w:b/>
                <w:color w:val="000000"/>
                <w:sz w:val="24"/>
                <w:szCs w:val="24"/>
              </w:rPr>
              <w:t>.</w:t>
            </w:r>
          </w:p>
        </w:tc>
        <w:tc>
          <w:tcPr>
            <w:tcW w:w="9002" w:type="dxa"/>
            <w:gridSpan w:val="2"/>
          </w:tcPr>
          <w:p w14:paraId="741180C8" w14:textId="77777777" w:rsidR="00641CD5" w:rsidRPr="00A73A8C" w:rsidRDefault="00641CD5" w:rsidP="00B27BA1">
            <w:pPr>
              <w:pStyle w:val="Sraopastraipa"/>
              <w:tabs>
                <w:tab w:val="left" w:pos="426"/>
              </w:tabs>
              <w:ind w:left="0" w:firstLine="0"/>
              <w:jc w:val="both"/>
              <w:rPr>
                <w:rFonts w:ascii="Times New Roman" w:hAnsi="Times New Roman" w:cs="Times New Roman"/>
                <w:b/>
                <w:sz w:val="24"/>
                <w:szCs w:val="24"/>
              </w:rPr>
            </w:pPr>
            <w:r w:rsidRPr="00A73A8C">
              <w:rPr>
                <w:rFonts w:ascii="Times New Roman" w:hAnsi="Times New Roman" w:cs="Times New Roman"/>
                <w:b/>
                <w:sz w:val="24"/>
                <w:szCs w:val="24"/>
              </w:rPr>
              <w:t>Techniniai reikalavimai</w:t>
            </w:r>
            <w:r w:rsidR="00EF1417" w:rsidRPr="00A73A8C">
              <w:rPr>
                <w:rFonts w:ascii="Times New Roman" w:hAnsi="Times New Roman" w:cs="Times New Roman"/>
                <w:b/>
                <w:sz w:val="24"/>
                <w:szCs w:val="24"/>
              </w:rPr>
              <w:t xml:space="preserve"> </w:t>
            </w:r>
            <w:r w:rsidRPr="00A73A8C">
              <w:rPr>
                <w:rFonts w:ascii="Times New Roman" w:hAnsi="Times New Roman" w:cs="Times New Roman"/>
                <w:b/>
                <w:sz w:val="24"/>
                <w:szCs w:val="24"/>
              </w:rPr>
              <w:t>pirkimo</w:t>
            </w:r>
            <w:r w:rsidR="00EF1417" w:rsidRPr="00A73A8C">
              <w:rPr>
                <w:rFonts w:ascii="Times New Roman" w:hAnsi="Times New Roman" w:cs="Times New Roman"/>
                <w:b/>
                <w:sz w:val="24"/>
                <w:szCs w:val="24"/>
              </w:rPr>
              <w:t xml:space="preserve"> </w:t>
            </w:r>
            <w:r w:rsidRPr="00A73A8C">
              <w:rPr>
                <w:rFonts w:ascii="Times New Roman" w:hAnsi="Times New Roman" w:cs="Times New Roman"/>
                <w:b/>
                <w:sz w:val="24"/>
                <w:szCs w:val="24"/>
              </w:rPr>
              <w:t>objektui</w:t>
            </w:r>
          </w:p>
        </w:tc>
      </w:tr>
      <w:tr w:rsidR="00EF1417" w:rsidRPr="00A73A8C" w14:paraId="17466B75" w14:textId="77777777" w:rsidTr="3668B0E3">
        <w:trPr>
          <w:trHeight w:val="300"/>
        </w:trPr>
        <w:tc>
          <w:tcPr>
            <w:tcW w:w="632" w:type="dxa"/>
          </w:tcPr>
          <w:p w14:paraId="68FF746C" w14:textId="77777777" w:rsidR="00EF1417" w:rsidRPr="00A73A8C" w:rsidRDefault="00EF1417" w:rsidP="009B5C9B">
            <w:pPr>
              <w:rPr>
                <w:rFonts w:ascii="Times New Roman" w:hAnsi="Times New Roman" w:cs="Times New Roman"/>
                <w:color w:val="000000"/>
                <w:sz w:val="24"/>
                <w:szCs w:val="24"/>
              </w:rPr>
            </w:pPr>
          </w:p>
        </w:tc>
        <w:tc>
          <w:tcPr>
            <w:tcW w:w="9002" w:type="dxa"/>
            <w:gridSpan w:val="2"/>
          </w:tcPr>
          <w:p w14:paraId="7BC0C0E9" w14:textId="48B13038" w:rsidR="00B25A4D" w:rsidRPr="00A73A8C" w:rsidRDefault="00B25A4D" w:rsidP="00BD7015">
            <w:pPr>
              <w:pStyle w:val="Sraopastraipa"/>
              <w:numPr>
                <w:ilvl w:val="1"/>
                <w:numId w:val="17"/>
              </w:numPr>
              <w:tabs>
                <w:tab w:val="left" w:pos="851"/>
              </w:tabs>
              <w:spacing w:before="60" w:after="60"/>
              <w:ind w:left="851" w:hanging="567"/>
              <w:jc w:val="both"/>
              <w:rPr>
                <w:rFonts w:ascii="Times New Roman" w:hAnsi="Times New Roman" w:cs="Times New Roman"/>
                <w:b/>
                <w:bCs/>
                <w:sz w:val="24"/>
                <w:szCs w:val="24"/>
              </w:rPr>
            </w:pPr>
            <w:r w:rsidRPr="00A73A8C">
              <w:rPr>
                <w:rFonts w:ascii="Times New Roman" w:hAnsi="Times New Roman" w:cs="Times New Roman"/>
                <w:b/>
                <w:bCs/>
                <w:sz w:val="24"/>
                <w:szCs w:val="24"/>
              </w:rPr>
              <w:t>Reikalavimai darbų vykdymui</w:t>
            </w:r>
          </w:p>
          <w:p w14:paraId="75C13CE4" w14:textId="227EF66F"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prieš teikdamas pasiūlymą pirkimui ir informavęs objekto valdytoją gali apsižiūrėti darbų zoną ir įsivertinti darbų specifiką bei darbų apimtis. </w:t>
            </w:r>
          </w:p>
          <w:p w14:paraId="5BBF54DC" w14:textId="4C109719"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atsakingas už savo darbuotojų instruktavimą dėl darbų saugos. </w:t>
            </w:r>
          </w:p>
          <w:p w14:paraId="42985765" w14:textId="2B79AEF3"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savo jėgomis užtikrina darbuotojų darbo saugos priemones ir saugumą darbų vykdymo metu. </w:t>
            </w:r>
          </w:p>
          <w:p w14:paraId="44CD8220" w14:textId="686885EC" w:rsidR="00B25A4D" w:rsidRPr="00A73A8C" w:rsidRDefault="00B25A4D" w:rsidP="3668B0E3">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užtikrina, kad darbo metu darbuotojai bus atitinkamos kvalifikacijos, kuri privaloma pagal LR teisės aktus. </w:t>
            </w:r>
          </w:p>
          <w:p w14:paraId="4946E1D4" w14:textId="3168A85B"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iki pasirašant priėmimo – perdavimo aktą parengia darbų vykdymo grafiką kiekvienam objektui ir jį suderina su užsakovu. </w:t>
            </w:r>
          </w:p>
          <w:p w14:paraId="54CE9B69" w14:textId="72E30185"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B25A4D" w:rsidRPr="00A73A8C" w:rsidRDefault="00B25A4D" w:rsidP="005328AA">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statinių esamos techninės būklės nepabloginimas; </w:t>
            </w:r>
          </w:p>
          <w:p w14:paraId="72F67F39" w14:textId="6DE076BE"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galimybė patekti į valstybinės ir vietinės reikšmės kelius ir gatves; </w:t>
            </w:r>
          </w:p>
          <w:p w14:paraId="20B54478" w14:textId="343A0135"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galimybė naudotis inžineriniais tinklais; </w:t>
            </w:r>
          </w:p>
          <w:p w14:paraId="4247E91B" w14:textId="3EDA605D"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gaisrinę saugą reglamentuojančiuose dokumentuose nustatytų saugos priemonių išsaugojimas; </w:t>
            </w:r>
          </w:p>
          <w:p w14:paraId="76717B91" w14:textId="51ACEC5B"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apsauga nuo keliamo triukšmo, vibracijos, elektros trikdžių ir pavojingos spinduliuotės; </w:t>
            </w:r>
          </w:p>
          <w:p w14:paraId="2A732CEF" w14:textId="4EA80510"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apsauga nuo oro, vandens, dirvožemio ar gilesnių žemės sluoksnių taršos;  </w:t>
            </w:r>
          </w:p>
          <w:p w14:paraId="644D2130" w14:textId="679E31EC"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aplinkos apsaugos statinių ir priemonių, jų veiksmingumo išsaugojimas;  </w:t>
            </w:r>
          </w:p>
          <w:p w14:paraId="3E6B80C1" w14:textId="3F7C28DF" w:rsidR="00B25A4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gamtos ir kultūros vertybių išsaugojimas; </w:t>
            </w:r>
          </w:p>
          <w:p w14:paraId="0A192010" w14:textId="77777777" w:rsidR="00564B1D" w:rsidRPr="00A73A8C" w:rsidRDefault="00B25A4D" w:rsidP="00BD7015">
            <w:pPr>
              <w:pStyle w:val="Sraopastraipa"/>
              <w:numPr>
                <w:ilvl w:val="3"/>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vertingų želdinių išsaugojimas; gaisro gesinimo sistemų išsaugojimas.</w:t>
            </w:r>
          </w:p>
          <w:p w14:paraId="39E0D7B1" w14:textId="5396FA7D" w:rsidR="00C77640" w:rsidRPr="00A73A8C" w:rsidRDefault="00C77640"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A73A8C">
              <w:rPr>
                <w:rFonts w:ascii="Times New Roman" w:hAnsi="Times New Roman" w:cs="Times New Roman"/>
                <w:b/>
                <w:bCs/>
                <w:sz w:val="24"/>
                <w:szCs w:val="24"/>
              </w:rPr>
              <w:t xml:space="preserve">Darbų saugos reikalavimai </w:t>
            </w:r>
          </w:p>
          <w:p w14:paraId="26408FA7" w14:textId="7A605FDF"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11F37105"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užtikrinti, statybvietės zonos aptvėrimą ne žemesne nei 1,8 m aukščio tvora su įspėjamaisiais darbų saugos ženklais; </w:t>
            </w:r>
          </w:p>
          <w:p w14:paraId="0D8BB43C" w14:textId="3DECBE5B"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užtikrinti, kad pašaliniai asmenys vykdomų darbų metu nepatektų į statybvietę; </w:t>
            </w:r>
          </w:p>
          <w:p w14:paraId="3B3DA256" w14:textId="700E0C7E"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lastRenderedPageBreak/>
              <w:t xml:space="preserve">užtikrinti, kad darbus vykdantis darbuotojai būtų išklausę darbų saugos darbo vietoje instruktažą; </w:t>
            </w:r>
          </w:p>
          <w:p w14:paraId="283C2961" w14:textId="00343A02"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užtikrinti, kad darbus vykdantis darbuotojai būtų blaivūs; </w:t>
            </w:r>
          </w:p>
          <w:p w14:paraId="1AC63501" w14:textId="48045366"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užtikrinti, kad darbus vykdantis darbuotojai statybvietėje naudotų darbo saugos priemones: šalmus, apsauginius akinius, pirštines, šviesą atspindinčias liemenes, saugos batus; </w:t>
            </w:r>
          </w:p>
          <w:p w14:paraId="3E8647FE" w14:textId="768E0332" w:rsidR="00C77640" w:rsidRPr="00A73A8C" w:rsidRDefault="00C77640" w:rsidP="00080F77">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Iškraunant krovinius užtverti šaligatvį ir užtikrinti pėsčiųjų saugumą; </w:t>
            </w:r>
          </w:p>
          <w:p w14:paraId="75E6AEBB" w14:textId="54D95E59" w:rsidR="00C77640" w:rsidRPr="00A73A8C" w:rsidRDefault="00C77640" w:rsidP="00C77640">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Leisti Užsakovo atstovams, bet kuriuo sutarties vykdymo metu tikrinti kaip laikomasi darbų saugos reikalavimų pildant klausimyną (TS 1 Priedas). Užsakovo atstovams nustačius pažeidimus galiojančioms darbų saugos statyboje taisyklės Tiekėjui skiriama bauda nurodyta Sutarties sąlygose. </w:t>
            </w:r>
          </w:p>
          <w:p w14:paraId="4075136D" w14:textId="47CA8BB6" w:rsidR="00C77640" w:rsidRPr="00A73A8C" w:rsidRDefault="00C77640"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A73A8C">
              <w:rPr>
                <w:rFonts w:ascii="Times New Roman" w:hAnsi="Times New Roman" w:cs="Times New Roman"/>
                <w:b/>
                <w:bCs/>
                <w:sz w:val="24"/>
                <w:szCs w:val="24"/>
              </w:rPr>
              <w:t xml:space="preserve">Aplinkosauga </w:t>
            </w:r>
          </w:p>
          <w:p w14:paraId="66772472" w14:textId="77777777"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Statybos metu susidariusios atliekos turi būti tvarkomos vadovaujantis „Statybinių atliekų tvarkymo taisyklėmis“ (patvirtintomis LR AM 2006-12-29 įsakymų Nr. D1-637). </w:t>
            </w:r>
          </w:p>
          <w:p w14:paraId="2FE5345E" w14:textId="62AB6E57"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Statybinės bei mišrios komunalinės atliekos sandėliuojamos tam tikslui įrengtose vietose pagal patvirtintus LR Socialinės apsaugos ir darbo ministro ir LR aplinkos ministro 2008 m. sausio 15 d. įsakymu Nr. A1-22/D1-34 darboviečių įrengimo statybvietėse nuostatus. </w:t>
            </w:r>
          </w:p>
          <w:p w14:paraId="0F120224" w14:textId="07D8280F"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Statybos įranga ir transporto priemonės, naudojamos statybos darbams atlikti, turi būti techniškai tvarkingos, su atliktomis reikalingomis patikromis, nekelti pavojaus aplinkai ir dirbančiam personalui. </w:t>
            </w:r>
          </w:p>
          <w:p w14:paraId="40079611" w14:textId="63AF203F"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Iš statyboje naudojamos technikos neturi tekėti eksploataciniai skysčiai, ar kitaip teršiama aplinka. </w:t>
            </w:r>
          </w:p>
          <w:p w14:paraId="02AA3D0F" w14:textId="1779F1DF"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Pravažiavimo keliai ir praėjimo vietos turi būti švarios ir be kliūčių, esant reikalui Tiekėjas šias vietas prižiūri, remontuoja.  </w:t>
            </w:r>
          </w:p>
          <w:p w14:paraId="203A72A7" w14:textId="3256CC1C" w:rsidR="00C77640" w:rsidRPr="000C1C1B" w:rsidRDefault="00C77640" w:rsidP="000C1C1B">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Statybvietėje turi būti taikomos priemonės nuo dulkių, atliekos tinkamai </w:t>
            </w:r>
            <w:r w:rsidRPr="000C1C1B">
              <w:rPr>
                <w:rFonts w:ascii="Times New Roman" w:hAnsi="Times New Roman" w:cs="Times New Roman"/>
                <w:sz w:val="24"/>
                <w:szCs w:val="24"/>
              </w:rPr>
              <w:t xml:space="preserve">rūšiuojamos, sandėliuojamos ir išvežamos į atitinkamas, atliekas priimančias organizacijas. </w:t>
            </w:r>
          </w:p>
          <w:p w14:paraId="004FA0B8" w14:textId="5035A745" w:rsidR="00C77640" w:rsidRPr="000C1C1B" w:rsidRDefault="00C77640" w:rsidP="000C1C1B">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Darbų zonoje, visa aplinka, kuriai buvo padarytas poveikis statybos darbų metu, turi būti </w:t>
            </w:r>
            <w:r w:rsidRPr="000C1C1B">
              <w:rPr>
                <w:rFonts w:ascii="Times New Roman" w:hAnsi="Times New Roman" w:cs="Times New Roman"/>
                <w:sz w:val="24"/>
                <w:szCs w:val="24"/>
              </w:rPr>
              <w:t xml:space="preserve">rekultivuota ar kitaip atstatyta į ne prastesnę būklę, nei buvo prieš pradedant vykdyti statybos darbus. </w:t>
            </w:r>
          </w:p>
          <w:p w14:paraId="5BEB3C24" w14:textId="73E22325" w:rsidR="00C77640" w:rsidRPr="00A73A8C" w:rsidRDefault="00C77640" w:rsidP="003F2D4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3F2D4F" w:rsidRPr="00A73A8C" w:rsidRDefault="00C77640" w:rsidP="00C77640">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3F2D4F" w:rsidRPr="00A73A8C" w:rsidRDefault="008C6A84" w:rsidP="00C77640">
            <w:pPr>
              <w:pStyle w:val="Sraopastraipa"/>
              <w:numPr>
                <w:ilvl w:val="1"/>
                <w:numId w:val="17"/>
              </w:numPr>
              <w:tabs>
                <w:tab w:val="left" w:pos="851"/>
              </w:tabs>
              <w:spacing w:before="60" w:after="60"/>
              <w:jc w:val="both"/>
              <w:rPr>
                <w:rFonts w:ascii="Times New Roman" w:hAnsi="Times New Roman" w:cs="Times New Roman"/>
                <w:b/>
                <w:bCs/>
                <w:sz w:val="24"/>
                <w:szCs w:val="24"/>
              </w:rPr>
            </w:pPr>
            <w:r w:rsidRPr="00A73A8C">
              <w:rPr>
                <w:rFonts w:ascii="Times New Roman" w:hAnsi="Times New Roman" w:cs="Times New Roman"/>
                <w:b/>
                <w:bCs/>
                <w:sz w:val="24"/>
                <w:szCs w:val="24"/>
              </w:rPr>
              <w:t>Darbų ir medžiagų kokybės reikalavimai</w:t>
            </w:r>
          </w:p>
          <w:p w14:paraId="027F67FF" w14:textId="034261E5"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Turi būti vadovaujamasi LR Statybos įstatymo ir galiojančiais statybos techniniais reglamentais, reglamentuojančiais perkamus darbus ir medžiagas. </w:t>
            </w:r>
          </w:p>
          <w:p w14:paraId="6A0B8373" w14:textId="43FF36E9"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Šie reikalavimai apima statybinių mechaninių medžiagų, įrengimų tiekimą, pristatymą į statybos aikštelę, pastatymą ir sumontavimą. </w:t>
            </w:r>
          </w:p>
          <w:p w14:paraId="6CC5B17F" w14:textId="6E60346A"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Suremontuoti statiniai turi tenkinti esminius statinio reikalavimus. Tiekėjas turi užtikrinti, kad darbas būtų atliktas teisingai ir reikiama seka. Tiekėjas privalo užtikrinti, kad visos darbo dalys ir visos medžiagos tarpusavyje būtų suderintos. </w:t>
            </w:r>
          </w:p>
          <w:p w14:paraId="210B39C5" w14:textId="57D583B9"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Reikalavimai medžiagų specifikacijoms pateikiami darbų kiekių žiniaraščiuose. </w:t>
            </w:r>
          </w:p>
          <w:p w14:paraId="7FE26C1D" w14:textId="233ECA89"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Turi būti laikomasi STR 2.06.04:2014 „Gatvės ir vietinės reikšmės keliai. Bendrieji reikalavimai“ reikalavimų. </w:t>
            </w:r>
          </w:p>
          <w:p w14:paraId="284E3C53" w14:textId="7DB74078"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lastRenderedPageBreak/>
              <w:t xml:space="preserve">ES nustatytuose saugumo standartuose (LST EN 1176) reikalaujama, kad vaikų žaidimų ir sporto aikštelėse būtų eksploatuojama saugi danga, sušvelninanti ,sugerianti smūgį kritimo atveju. Danga yra poliuretano ir EPDM gumos gabalėlių mišinys. </w:t>
            </w:r>
          </w:p>
          <w:p w14:paraId="5E4AF5F4" w14:textId="1D9A11B2" w:rsidR="00C77640" w:rsidRPr="00A73A8C" w:rsidRDefault="00C77640" w:rsidP="00AA3D5F">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Visi įrenginiai turi būti sumontuoti jų eksploatacijos vietoje. Įrenginių sumontavimo vieta turės būti suderinta su įstaigų administracija. </w:t>
            </w:r>
          </w:p>
          <w:p w14:paraId="6DA255AE" w14:textId="335A590C" w:rsidR="008A6AE9" w:rsidRDefault="2647FF4C" w:rsidP="00BD7015">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hAnsi="Times New Roman" w:cs="Times New Roman"/>
                <w:sz w:val="24"/>
                <w:szCs w:val="24"/>
              </w:rPr>
              <w:t xml:space="preserve">Privaloma po darbų atlikimo  pateikti dokumentus :Lietuvos nacionalinio akreditavimo biuro pagal standarto LST EN ISO/IEC 17020:2012 reikalavimus kaip A tipo kontrolės įstaiga atlikti vaikų žaidimo aikštelių įrangos ir dangos kontrolę bei atlikti atitikties įvertinimą pagal LST EN 1176 standartų ir LR SAM HN 131:2023 reikalavimus. </w:t>
            </w:r>
          </w:p>
          <w:p w14:paraId="5E6301BC" w14:textId="652125AF" w:rsidR="008A6AE9" w:rsidRPr="000C1C1B" w:rsidRDefault="00A73A8C" w:rsidP="2647FF4C">
            <w:pPr>
              <w:pStyle w:val="Sraopastraipa"/>
              <w:numPr>
                <w:ilvl w:val="2"/>
                <w:numId w:val="17"/>
              </w:numPr>
              <w:tabs>
                <w:tab w:val="left" w:pos="851"/>
              </w:tabs>
              <w:spacing w:before="60" w:after="60"/>
              <w:jc w:val="both"/>
              <w:rPr>
                <w:rFonts w:ascii="Times New Roman" w:hAnsi="Times New Roman" w:cs="Times New Roman"/>
                <w:sz w:val="24"/>
                <w:szCs w:val="24"/>
              </w:rPr>
            </w:pPr>
            <w:r w:rsidRPr="00A73A8C">
              <w:rPr>
                <w:rFonts w:ascii="Times New Roman" w:eastAsia="Tahoma" w:hAnsi="Times New Roman" w:cs="Times New Roman"/>
                <w:sz w:val="24"/>
                <w:szCs w:val="24"/>
              </w:rPr>
              <w:t>Paklaidos gaminių matmenims: ±5% arba prie įrenginio nurodyta paklaida</w:t>
            </w:r>
          </w:p>
        </w:tc>
      </w:tr>
      <w:tr w:rsidR="00BF1B8B" w:rsidRPr="00A73A8C" w14:paraId="52305BC0" w14:textId="77777777" w:rsidTr="3668B0E3">
        <w:trPr>
          <w:trHeight w:val="300"/>
        </w:trPr>
        <w:tc>
          <w:tcPr>
            <w:tcW w:w="632" w:type="dxa"/>
          </w:tcPr>
          <w:p w14:paraId="1086FECA" w14:textId="307F44EF" w:rsidR="00BF1B8B" w:rsidRPr="00A73A8C" w:rsidRDefault="00BF1B8B" w:rsidP="002F119A">
            <w:pPr>
              <w:rPr>
                <w:rFonts w:ascii="Times New Roman" w:hAnsi="Times New Roman" w:cs="Times New Roman"/>
                <w:b/>
                <w:sz w:val="24"/>
                <w:szCs w:val="24"/>
              </w:rPr>
            </w:pPr>
          </w:p>
        </w:tc>
        <w:tc>
          <w:tcPr>
            <w:tcW w:w="2765" w:type="dxa"/>
          </w:tcPr>
          <w:p w14:paraId="25E94022" w14:textId="19EBEECE" w:rsidR="00BF1B8B" w:rsidRPr="00A73A8C" w:rsidRDefault="00394A8C" w:rsidP="00394A8C">
            <w:pPr>
              <w:jc w:val="center"/>
              <w:rPr>
                <w:rFonts w:ascii="Times New Roman" w:hAnsi="Times New Roman" w:cs="Times New Roman"/>
                <w:b/>
                <w:sz w:val="24"/>
                <w:szCs w:val="24"/>
              </w:rPr>
            </w:pPr>
            <w:r w:rsidRPr="00A73A8C">
              <w:rPr>
                <w:rFonts w:ascii="Times New Roman" w:hAnsi="Times New Roman" w:cs="Times New Roman"/>
                <w:b/>
                <w:bCs/>
                <w:sz w:val="24"/>
                <w:szCs w:val="24"/>
              </w:rPr>
              <w:t>Žaidimų aikštelių įrenginiai</w:t>
            </w:r>
          </w:p>
        </w:tc>
        <w:tc>
          <w:tcPr>
            <w:tcW w:w="6237" w:type="dxa"/>
          </w:tcPr>
          <w:p w14:paraId="281F6C0D" w14:textId="77777777" w:rsidR="006B2AA8" w:rsidRPr="00A73A8C" w:rsidRDefault="006B2AA8" w:rsidP="006B2AA8">
            <w:pPr>
              <w:pStyle w:val="Antrat1"/>
              <w:spacing w:before="0" w:after="47" w:line="272" w:lineRule="exact"/>
              <w:jc w:val="center"/>
              <w:rPr>
                <w:rFonts w:ascii="Times New Roman" w:hAnsi="Times New Roman" w:cs="Times New Roman"/>
                <w:b/>
                <w:bCs/>
                <w:color w:val="auto"/>
                <w:sz w:val="24"/>
                <w:szCs w:val="24"/>
              </w:rPr>
            </w:pPr>
            <w:r w:rsidRPr="00A73A8C">
              <w:rPr>
                <w:rFonts w:ascii="Times New Roman" w:hAnsi="Times New Roman" w:cs="Times New Roman"/>
                <w:b/>
                <w:bCs/>
                <w:color w:val="auto"/>
                <w:sz w:val="24"/>
                <w:szCs w:val="24"/>
              </w:rPr>
              <w:t>Techniniai reikalavimai</w:t>
            </w:r>
          </w:p>
          <w:p w14:paraId="004E2D66" w14:textId="5880FB00" w:rsidR="00BF1B8B" w:rsidRPr="00A73A8C" w:rsidRDefault="006B2AA8" w:rsidP="006B2AA8">
            <w:pPr>
              <w:jc w:val="center"/>
              <w:rPr>
                <w:rFonts w:ascii="Times New Roman" w:hAnsi="Times New Roman" w:cs="Times New Roman"/>
                <w:color w:val="000000"/>
                <w:sz w:val="24"/>
                <w:szCs w:val="24"/>
              </w:rPr>
            </w:pPr>
            <w:r w:rsidRPr="00A73A8C">
              <w:rPr>
                <w:rFonts w:ascii="Times New Roman" w:hAnsi="Times New Roman" w:cs="Times New Roman"/>
                <w:sz w:val="24"/>
                <w:szCs w:val="24"/>
              </w:rPr>
              <w:t>(</w:t>
            </w:r>
            <w:r w:rsidRPr="00A73A8C">
              <w:rPr>
                <w:rFonts w:ascii="Times New Roman" w:hAnsi="Times New Roman" w:cs="Times New Roman"/>
                <w:i/>
                <w:iCs/>
                <w:sz w:val="24"/>
                <w:szCs w:val="24"/>
              </w:rPr>
              <w:t xml:space="preserve">Naudojami įrangos pavyzdžiai pateikiami iš </w:t>
            </w:r>
            <w:hyperlink r:id="rId11">
              <w:r w:rsidRPr="00A73A8C">
                <w:rPr>
                  <w:rFonts w:ascii="Times New Roman" w:hAnsi="Times New Roman" w:cs="Times New Roman"/>
                  <w:i/>
                  <w:iCs/>
                  <w:sz w:val="24"/>
                  <w:szCs w:val="24"/>
                </w:rPr>
                <w:t>www.google.com</w:t>
              </w:r>
            </w:hyperlink>
            <w:r w:rsidRPr="00A73A8C">
              <w:rPr>
                <w:rFonts w:ascii="Times New Roman" w:hAnsi="Times New Roman" w:cs="Times New Roman"/>
                <w:i/>
                <w:iCs/>
                <w:sz w:val="24"/>
                <w:szCs w:val="24"/>
              </w:rPr>
              <w:t xml:space="preserve"> skilties „vaizdai“ yra tik informacinio pobūdžio, todėl rekomenduojame vadovautis pateiktais aprašymais</w:t>
            </w:r>
            <w:r w:rsidRPr="00A73A8C">
              <w:rPr>
                <w:rFonts w:ascii="Times New Roman" w:hAnsi="Times New Roman" w:cs="Times New Roman"/>
                <w:sz w:val="24"/>
                <w:szCs w:val="24"/>
              </w:rPr>
              <w:t>)</w:t>
            </w:r>
          </w:p>
        </w:tc>
      </w:tr>
      <w:tr w:rsidR="00BF1B8B" w:rsidRPr="00A73A8C" w14:paraId="4712F93E" w14:textId="77777777" w:rsidTr="3668B0E3">
        <w:trPr>
          <w:trHeight w:val="300"/>
        </w:trPr>
        <w:tc>
          <w:tcPr>
            <w:tcW w:w="632" w:type="dxa"/>
          </w:tcPr>
          <w:p w14:paraId="606C6889" w14:textId="52F9F4D4" w:rsidR="00BF1B8B" w:rsidRPr="00A73A8C" w:rsidRDefault="00BF1B8B" w:rsidP="002F119A">
            <w:pPr>
              <w:rPr>
                <w:rFonts w:ascii="Times New Roman" w:hAnsi="Times New Roman" w:cs="Times New Roman"/>
                <w:bCs/>
                <w:sz w:val="24"/>
                <w:szCs w:val="24"/>
              </w:rPr>
            </w:pPr>
          </w:p>
        </w:tc>
        <w:tc>
          <w:tcPr>
            <w:tcW w:w="2765" w:type="dxa"/>
          </w:tcPr>
          <w:p w14:paraId="39F33C31" w14:textId="52DE41DE" w:rsidR="00BF1B8B" w:rsidRPr="00A73A8C" w:rsidRDefault="00D809DE" w:rsidP="001836E8">
            <w:pPr>
              <w:rPr>
                <w:rFonts w:ascii="Times New Roman" w:hAnsi="Times New Roman" w:cs="Times New Roman"/>
                <w:bCs/>
                <w:sz w:val="24"/>
                <w:szCs w:val="24"/>
              </w:rPr>
            </w:pPr>
            <w:r w:rsidRPr="00A73A8C">
              <w:rPr>
                <w:rFonts w:ascii="Times New Roman" w:hAnsi="Times New Roman" w:cs="Times New Roman"/>
                <w:bCs/>
                <w:sz w:val="24"/>
                <w:szCs w:val="24"/>
              </w:rPr>
              <w:t xml:space="preserve">8.5 </w:t>
            </w:r>
            <w:r w:rsidR="00A300DC" w:rsidRPr="00A73A8C">
              <w:rPr>
                <w:rFonts w:ascii="Times New Roman" w:hAnsi="Times New Roman" w:cs="Times New Roman"/>
                <w:bCs/>
                <w:sz w:val="24"/>
                <w:szCs w:val="24"/>
              </w:rPr>
              <w:t>Liejama danga ir pagrindo paruošimas</w:t>
            </w:r>
          </w:p>
        </w:tc>
        <w:tc>
          <w:tcPr>
            <w:tcW w:w="6237" w:type="dxa"/>
          </w:tcPr>
          <w:p w14:paraId="477AF316" w14:textId="2569F914" w:rsidR="000E22F0" w:rsidRPr="00A73A8C" w:rsidRDefault="004F5F0A"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hAnsi="Times New Roman" w:cs="Times New Roman"/>
                <w:noProof/>
                <w:sz w:val="24"/>
                <w:szCs w:val="24"/>
                <w:lang w:eastAsia="lt-LT"/>
              </w:rPr>
              <w:drawing>
                <wp:inline distT="0" distB="0" distL="0" distR="0" wp14:anchorId="6D854290" wp14:editId="2C578766">
                  <wp:extent cx="2535811" cy="1469444"/>
                  <wp:effectExtent l="0" t="0" r="4445" b="3810"/>
                  <wp:docPr id="1349456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A73A8C">
              <w:rPr>
                <w:rFonts w:ascii="Times New Roman" w:eastAsia="Times New Roman" w:hAnsi="Times New Roman" w:cs="Times New Roman"/>
                <w:sz w:val="24"/>
                <w:szCs w:val="24"/>
                <w:lang w:eastAsia="lt-LT"/>
              </w:rPr>
              <w:br/>
            </w:r>
            <w:r w:rsidR="000E22F0" w:rsidRPr="00A73A8C">
              <w:rPr>
                <w:rFonts w:ascii="Times New Roman" w:eastAsia="Times New Roman" w:hAnsi="Times New Roman" w:cs="Times New Roman"/>
                <w:sz w:val="24"/>
                <w:szCs w:val="24"/>
                <w:lang w:eastAsia="lt-LT"/>
              </w:rPr>
              <w:t xml:space="preserve">Besiūlė </w:t>
            </w:r>
            <w:r w:rsidR="000E22F0" w:rsidRPr="00A73A8C">
              <w:rPr>
                <w:rFonts w:ascii="Times New Roman" w:hAnsi="Times New Roman" w:cs="Times New Roman"/>
                <w:sz w:val="24"/>
                <w:szCs w:val="24"/>
                <w:shd w:val="clear" w:color="auto" w:fill="FFFFFF"/>
              </w:rPr>
              <w:t xml:space="preserve">liejama 40 mm guminė EPDM </w:t>
            </w:r>
            <w:r w:rsidR="000E22F0" w:rsidRPr="00A73A8C">
              <w:rPr>
                <w:rFonts w:ascii="Times New Roman" w:eastAsia="Times New Roman" w:hAnsi="Times New Roman" w:cs="Times New Roman"/>
                <w:sz w:val="24"/>
                <w:szCs w:val="24"/>
                <w:lang w:eastAsia="lt-LT"/>
              </w:rPr>
              <w:t>danga;</w:t>
            </w:r>
          </w:p>
          <w:p w14:paraId="52CC7812" w14:textId="77777777" w:rsidR="000E22F0" w:rsidRPr="00A73A8C"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092725A8" w14:textId="169608C5" w:rsidR="000E22F0" w:rsidRPr="00A73A8C" w:rsidRDefault="000E22F0" w:rsidP="00F53730">
            <w:pPr>
              <w:jc w:val="both"/>
              <w:rPr>
                <w:rFonts w:ascii="Times New Roman" w:hAnsi="Times New Roman" w:cs="Times New Roman"/>
                <w:sz w:val="24"/>
                <w:szCs w:val="24"/>
                <w:shd w:val="clear" w:color="auto" w:fill="FFFFFF"/>
              </w:rPr>
            </w:pPr>
            <w:r w:rsidRPr="00A73A8C">
              <w:rPr>
                <w:rFonts w:ascii="Times New Roman" w:eastAsia="Times New Roman" w:hAnsi="Times New Roman" w:cs="Times New Roman"/>
                <w:sz w:val="24"/>
                <w:szCs w:val="24"/>
                <w:lang w:eastAsia="lt-LT"/>
              </w:rPr>
              <w:t>Pagrindo paruošimas: nuimamas 2</w:t>
            </w:r>
            <w:r w:rsidR="00D54521" w:rsidRPr="00A73A8C">
              <w:rPr>
                <w:rFonts w:ascii="Times New Roman" w:eastAsia="Times New Roman" w:hAnsi="Times New Roman" w:cs="Times New Roman"/>
                <w:sz w:val="24"/>
                <w:szCs w:val="24"/>
                <w:lang w:eastAsia="lt-LT"/>
              </w:rPr>
              <w:t>5</w:t>
            </w:r>
            <w:r w:rsidRPr="00A73A8C">
              <w:rPr>
                <w:rFonts w:ascii="Times New Roman" w:eastAsia="Times New Roman" w:hAnsi="Times New Roman" w:cs="Times New Roman"/>
                <w:sz w:val="24"/>
                <w:szCs w:val="24"/>
                <w:lang w:eastAsia="lt-LT"/>
              </w:rPr>
              <w:t xml:space="preserve"> cm derlingas sluoksnis. </w:t>
            </w:r>
            <w:r w:rsidR="0014622E" w:rsidRPr="00A73A8C">
              <w:rPr>
                <w:rFonts w:ascii="Times New Roman" w:eastAsia="Times New Roman" w:hAnsi="Times New Roman" w:cs="Times New Roman"/>
                <w:sz w:val="24"/>
                <w:szCs w:val="24"/>
                <w:lang w:eastAsia="lt-LT"/>
              </w:rPr>
              <w:t>Įrengiamas</w:t>
            </w:r>
            <w:r w:rsidRPr="00A73A8C">
              <w:rPr>
                <w:rFonts w:ascii="Times New Roman" w:eastAsia="Times New Roman" w:hAnsi="Times New Roman" w:cs="Times New Roman"/>
                <w:sz w:val="24"/>
                <w:szCs w:val="24"/>
                <w:lang w:eastAsia="lt-LT"/>
              </w:rPr>
              <w:t xml:space="preserve"> 15 cm sluoksnis </w:t>
            </w:r>
            <w:r w:rsidR="004F5F0A" w:rsidRPr="00A73A8C">
              <w:rPr>
                <w:rFonts w:ascii="Times New Roman" w:eastAsia="Times New Roman" w:hAnsi="Times New Roman" w:cs="Times New Roman"/>
                <w:sz w:val="24"/>
                <w:szCs w:val="24"/>
                <w:lang w:eastAsia="lt-LT"/>
              </w:rPr>
              <w:t xml:space="preserve">dolomito skaldos </w:t>
            </w:r>
            <w:r w:rsidRPr="00A73A8C">
              <w:rPr>
                <w:rFonts w:ascii="Times New Roman" w:eastAsia="Times New Roman" w:hAnsi="Times New Roman" w:cs="Times New Roman"/>
                <w:sz w:val="24"/>
                <w:szCs w:val="24"/>
                <w:lang w:eastAsia="lt-LT"/>
              </w:rPr>
              <w:t xml:space="preserve">(Frakcija </w:t>
            </w:r>
            <w:r w:rsidR="004F5F0A" w:rsidRPr="00A73A8C">
              <w:rPr>
                <w:rFonts w:ascii="Times New Roman" w:eastAsia="Times New Roman" w:hAnsi="Times New Roman" w:cs="Times New Roman"/>
                <w:sz w:val="24"/>
                <w:szCs w:val="24"/>
                <w:lang w:eastAsia="lt-LT"/>
              </w:rPr>
              <w:t>0-45</w:t>
            </w:r>
            <w:r w:rsidRPr="00A73A8C">
              <w:rPr>
                <w:rFonts w:ascii="Times New Roman" w:eastAsia="Times New Roman" w:hAnsi="Times New Roman" w:cs="Times New Roman"/>
                <w:sz w:val="24"/>
                <w:szCs w:val="24"/>
                <w:lang w:eastAsia="lt-LT"/>
              </w:rPr>
              <w:t xml:space="preserve">), </w:t>
            </w:r>
            <w:r w:rsidR="0014622E" w:rsidRPr="00A73A8C">
              <w:rPr>
                <w:rFonts w:ascii="Times New Roman" w:eastAsia="Times New Roman" w:hAnsi="Times New Roman" w:cs="Times New Roman"/>
                <w:sz w:val="24"/>
                <w:szCs w:val="24"/>
                <w:lang w:eastAsia="lt-LT"/>
              </w:rPr>
              <w:t>įrengiamas</w:t>
            </w:r>
            <w:r w:rsidRPr="00A73A8C">
              <w:rPr>
                <w:rFonts w:ascii="Times New Roman" w:eastAsia="Times New Roman" w:hAnsi="Times New Roman" w:cs="Times New Roman"/>
                <w:sz w:val="24"/>
                <w:szCs w:val="24"/>
                <w:lang w:eastAsia="lt-LT"/>
              </w:rPr>
              <w:t xml:space="preserve"> 5 cm sluoksnis atsijų. Tada pagrindas suvibruojamas ir sutankinamas. </w:t>
            </w:r>
          </w:p>
          <w:p w14:paraId="3DDC4CB6" w14:textId="46C1D57F" w:rsidR="000E22F0" w:rsidRPr="00A73A8C" w:rsidRDefault="000E22F0"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Pirmasis dangos sluoksnis iš SBR juodų gumos granulių, paklojamas specialiu klotuvu storis 30 mm;</w:t>
            </w:r>
          </w:p>
          <w:p w14:paraId="4777C22D" w14:textId="12C86DB8" w:rsidR="000E22F0" w:rsidRPr="00A73A8C" w:rsidRDefault="000E22F0" w:rsidP="00F53730">
            <w:pPr>
              <w:jc w:val="both"/>
              <w:rPr>
                <w:rFonts w:ascii="Times New Roman" w:hAnsi="Times New Roman" w:cs="Times New Roman"/>
                <w:sz w:val="24"/>
                <w:szCs w:val="24"/>
                <w:shd w:val="clear" w:color="auto" w:fill="FFFFFF"/>
              </w:rPr>
            </w:pPr>
            <w:r w:rsidRPr="00A73A8C">
              <w:rPr>
                <w:rFonts w:ascii="Times New Roman" w:eastAsia="Times New Roman" w:hAnsi="Times New Roman" w:cs="Times New Roman"/>
                <w:sz w:val="24"/>
                <w:szCs w:val="24"/>
                <w:lang w:eastAsia="lt-LT"/>
              </w:rPr>
              <w:t>Viršutinis, struktūrinis dangos sluoksnis klojamas specialiu klotuvu, poliuretarinę dervą sumaišius su spalvotomis EPDM granulėmis (</w:t>
            </w:r>
            <w:r w:rsidR="00692B15" w:rsidRPr="00A73A8C">
              <w:rPr>
                <w:rFonts w:ascii="Times New Roman" w:eastAsia="Times New Roman" w:hAnsi="Times New Roman" w:cs="Times New Roman"/>
                <w:sz w:val="24"/>
                <w:szCs w:val="24"/>
                <w:lang w:eastAsia="lt-LT"/>
              </w:rPr>
              <w:t>mikso</w:t>
            </w:r>
            <w:r w:rsidRPr="00A73A8C">
              <w:rPr>
                <w:rFonts w:ascii="Times New Roman" w:eastAsia="Times New Roman" w:hAnsi="Times New Roman" w:cs="Times New Roman"/>
                <w:sz w:val="24"/>
                <w:szCs w:val="24"/>
                <w:lang w:eastAsia="lt-LT"/>
              </w:rPr>
              <w:t xml:space="preserve">). Storis 10 mm. Bendras </w:t>
            </w:r>
            <w:r w:rsidRPr="00A73A8C">
              <w:rPr>
                <w:rFonts w:ascii="Times New Roman" w:hAnsi="Times New Roman" w:cs="Times New Roman"/>
                <w:sz w:val="24"/>
                <w:szCs w:val="24"/>
                <w:shd w:val="clear" w:color="auto" w:fill="FFFFFF"/>
              </w:rPr>
              <w:t xml:space="preserve">liejamos EPDM dangos storis turi būti – 40 mm; </w:t>
            </w:r>
          </w:p>
          <w:p w14:paraId="58610CF1" w14:textId="77777777" w:rsidR="000E22F0" w:rsidRPr="00A73A8C" w:rsidRDefault="000E22F0" w:rsidP="000E22F0">
            <w:pPr>
              <w:rPr>
                <w:rFonts w:ascii="Times New Roman" w:eastAsia="Times New Roman" w:hAnsi="Times New Roman" w:cs="Times New Roman"/>
                <w:i/>
                <w:iCs/>
                <w:sz w:val="24"/>
                <w:szCs w:val="24"/>
              </w:rPr>
            </w:pPr>
            <w:r w:rsidRPr="00A73A8C">
              <w:rPr>
                <w:rFonts w:ascii="Times New Roman" w:eastAsia="Times New Roman" w:hAnsi="Times New Roman" w:cs="Times New Roman"/>
                <w:sz w:val="24"/>
                <w:szCs w:val="24"/>
              </w:rPr>
              <w:t xml:space="preserve">EPDM </w:t>
            </w:r>
            <w:r w:rsidRPr="00A73A8C">
              <w:rPr>
                <w:rFonts w:ascii="Times New Roman" w:eastAsia="Times New Roman" w:hAnsi="Times New Roman" w:cs="Times New Roman"/>
                <w:i/>
                <w:iCs/>
                <w:sz w:val="24"/>
                <w:szCs w:val="24"/>
              </w:rPr>
              <w:t xml:space="preserve">mikso spalvos pagal Ral paletę- </w:t>
            </w:r>
          </w:p>
          <w:p w14:paraId="1E3A562A" w14:textId="77777777" w:rsidR="000E22F0" w:rsidRPr="00A73A8C" w:rsidRDefault="000E22F0" w:rsidP="000E22F0">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50% RAL3016</w:t>
            </w:r>
          </w:p>
          <w:p w14:paraId="3F085037" w14:textId="77777777" w:rsidR="000E22F0" w:rsidRPr="00A73A8C" w:rsidRDefault="000E22F0" w:rsidP="000E22F0">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25% RAL1012</w:t>
            </w:r>
          </w:p>
          <w:p w14:paraId="3CFA2858" w14:textId="77777777" w:rsidR="000E22F0" w:rsidRPr="00A73A8C" w:rsidRDefault="000E22F0" w:rsidP="000E22F0">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10% RAL5017</w:t>
            </w:r>
          </w:p>
          <w:p w14:paraId="63EA940E" w14:textId="77777777" w:rsidR="000E22F0" w:rsidRPr="00A73A8C" w:rsidRDefault="000E22F0" w:rsidP="000E22F0">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 RAL6000</w:t>
            </w:r>
          </w:p>
          <w:p w14:paraId="393EBFFE" w14:textId="77777777" w:rsidR="000E22F0" w:rsidRPr="00A73A8C" w:rsidRDefault="000E22F0" w:rsidP="000E22F0">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5%RAL6025</w:t>
            </w:r>
          </w:p>
          <w:p w14:paraId="3758441F" w14:textId="77777777" w:rsidR="000E22F0" w:rsidRPr="00A73A8C" w:rsidRDefault="000E22F0" w:rsidP="000E22F0">
            <w:pPr>
              <w:shd w:val="clear" w:color="auto" w:fill="FFFFFF" w:themeFill="background1"/>
              <w:rPr>
                <w:rFonts w:ascii="Times New Roman" w:eastAsia="Times New Roman" w:hAnsi="Times New Roman" w:cs="Times New Roman"/>
                <w:color w:val="000000" w:themeColor="text1"/>
                <w:sz w:val="24"/>
                <w:szCs w:val="24"/>
              </w:rPr>
            </w:pPr>
            <w:r w:rsidRPr="00A73A8C">
              <w:rPr>
                <w:rFonts w:ascii="Times New Roman" w:eastAsia="Times New Roman" w:hAnsi="Times New Roman" w:cs="Times New Roman"/>
                <w:color w:val="000000" w:themeColor="text1"/>
                <w:sz w:val="24"/>
                <w:szCs w:val="24"/>
              </w:rPr>
              <w:t>5% RAL9004</w:t>
            </w:r>
          </w:p>
          <w:p w14:paraId="4D6E9078" w14:textId="7AC0B964" w:rsidR="009630E3" w:rsidRPr="00A73A8C" w:rsidRDefault="009630E3" w:rsidP="000E22F0">
            <w:pPr>
              <w:shd w:val="clear" w:color="auto" w:fill="FFFFFF" w:themeFill="background1"/>
              <w:rPr>
                <w:rFonts w:ascii="Times New Roman" w:eastAsia="Times New Roman" w:hAnsi="Times New Roman" w:cs="Times New Roman"/>
                <w:color w:val="000000" w:themeColor="text1"/>
                <w:sz w:val="24"/>
                <w:szCs w:val="24"/>
              </w:rPr>
            </w:pPr>
            <w:r w:rsidRPr="00A73A8C">
              <w:rPr>
                <w:rFonts w:ascii="Times New Roman" w:eastAsia="Times New Roman" w:hAnsi="Times New Roman" w:cs="Times New Roman"/>
                <w:color w:val="000000" w:themeColor="text1"/>
                <w:sz w:val="24"/>
                <w:szCs w:val="24"/>
              </w:rPr>
              <w:t>Liejama danga įrėminama plastikiniais borteliais.</w:t>
            </w:r>
          </w:p>
          <w:p w14:paraId="4358F745" w14:textId="389275D1" w:rsidR="00BF1B8B" w:rsidRPr="00A73A8C" w:rsidRDefault="00BF1B8B" w:rsidP="000E22F0">
            <w:pPr>
              <w:jc w:val="both"/>
              <w:rPr>
                <w:rFonts w:ascii="Times New Roman" w:hAnsi="Times New Roman" w:cs="Times New Roman"/>
                <w:color w:val="000000"/>
                <w:sz w:val="24"/>
                <w:szCs w:val="24"/>
              </w:rPr>
            </w:pPr>
          </w:p>
        </w:tc>
      </w:tr>
      <w:tr w:rsidR="00BF1B8B" w:rsidRPr="00A73A8C" w14:paraId="0DA6F621" w14:textId="77777777" w:rsidTr="3668B0E3">
        <w:trPr>
          <w:trHeight w:val="300"/>
        </w:trPr>
        <w:tc>
          <w:tcPr>
            <w:tcW w:w="632" w:type="dxa"/>
          </w:tcPr>
          <w:p w14:paraId="3FF51FC1" w14:textId="41E97A12" w:rsidR="00BF1B8B" w:rsidRPr="00A73A8C" w:rsidRDefault="00BF1B8B" w:rsidP="002F119A">
            <w:pPr>
              <w:rPr>
                <w:rFonts w:ascii="Times New Roman" w:hAnsi="Times New Roman" w:cs="Times New Roman"/>
                <w:bCs/>
                <w:sz w:val="24"/>
                <w:szCs w:val="24"/>
              </w:rPr>
            </w:pPr>
          </w:p>
        </w:tc>
        <w:tc>
          <w:tcPr>
            <w:tcW w:w="2765" w:type="dxa"/>
          </w:tcPr>
          <w:p w14:paraId="39D0092E" w14:textId="45295A94" w:rsidR="00BF1B8B" w:rsidRPr="00A73A8C" w:rsidRDefault="00D809DE" w:rsidP="001836E8">
            <w:pPr>
              <w:rPr>
                <w:rFonts w:ascii="Times New Roman" w:hAnsi="Times New Roman" w:cs="Times New Roman"/>
                <w:bCs/>
                <w:sz w:val="24"/>
                <w:szCs w:val="24"/>
              </w:rPr>
            </w:pPr>
            <w:r w:rsidRPr="00A73A8C">
              <w:rPr>
                <w:rFonts w:ascii="Times New Roman" w:hAnsi="Times New Roman" w:cs="Times New Roman"/>
                <w:bCs/>
                <w:sz w:val="24"/>
                <w:szCs w:val="24"/>
              </w:rPr>
              <w:t xml:space="preserve">8.6 </w:t>
            </w:r>
            <w:r w:rsidR="00124AB1" w:rsidRPr="00A73A8C">
              <w:rPr>
                <w:rFonts w:ascii="Times New Roman" w:hAnsi="Times New Roman" w:cs="Times New Roman"/>
                <w:bCs/>
                <w:sz w:val="24"/>
                <w:szCs w:val="24"/>
              </w:rPr>
              <w:t>Kalniuko formavimas</w:t>
            </w:r>
          </w:p>
        </w:tc>
        <w:tc>
          <w:tcPr>
            <w:tcW w:w="6237" w:type="dxa"/>
          </w:tcPr>
          <w:p w14:paraId="2782A7D6" w14:textId="4121EB69" w:rsidR="005A13D0" w:rsidRPr="00A73A8C" w:rsidRDefault="005A13D0" w:rsidP="00124AB1">
            <w:pPr>
              <w:jc w:val="both"/>
              <w:rPr>
                <w:rFonts w:ascii="Times New Roman" w:hAnsi="Times New Roman" w:cs="Times New Roman"/>
                <w:color w:val="000000"/>
                <w:sz w:val="24"/>
                <w:szCs w:val="24"/>
              </w:rPr>
            </w:pPr>
            <w:r w:rsidRPr="00A73A8C">
              <w:rPr>
                <w:rFonts w:ascii="Times New Roman" w:hAnsi="Times New Roman" w:cs="Times New Roman"/>
                <w:noProof/>
                <w:color w:val="000000"/>
                <w:sz w:val="24"/>
                <w:szCs w:val="24"/>
              </w:rPr>
              <w:drawing>
                <wp:inline distT="0" distB="0" distL="0" distR="0" wp14:anchorId="54E479AF" wp14:editId="235ACF4A">
                  <wp:extent cx="1982081" cy="1702838"/>
                  <wp:effectExtent l="0" t="0" r="0" b="0"/>
                  <wp:docPr id="1605079656" name="Paveikslėlis 8" descr="A picture containing moon, sphere, night&#10;&#10;Description automatically generated,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ture containing moon, sphere, night&#10;&#10;Description automatically generated, Paveikslėli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0679" cy="1710225"/>
                          </a:xfrm>
                          <a:prstGeom prst="rect">
                            <a:avLst/>
                          </a:prstGeom>
                          <a:noFill/>
                          <a:ln>
                            <a:noFill/>
                          </a:ln>
                        </pic:spPr>
                      </pic:pic>
                    </a:graphicData>
                  </a:graphic>
                </wp:inline>
              </w:drawing>
            </w:r>
          </w:p>
          <w:p w14:paraId="4CC87314" w14:textId="77777777" w:rsidR="00124AB1" w:rsidRPr="00A73A8C" w:rsidRDefault="00124AB1"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Ant viršaus užliejama besiūlė liejama 40 mm guminė EPDM danga </w:t>
            </w:r>
          </w:p>
          <w:p w14:paraId="40F3970A" w14:textId="77777777" w:rsidR="00124AB1" w:rsidRPr="00A73A8C" w:rsidRDefault="00124AB1"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Medžiagos - atitinkančios galiojančius ES standartus bei pritaikytos temperatūrų svyravimui Lietuvos klimatinėmis sąlygomis. </w:t>
            </w:r>
          </w:p>
          <w:p w14:paraId="5BF62D21" w14:textId="3AA70D13" w:rsidR="00124AB1" w:rsidRPr="00A73A8C" w:rsidRDefault="00124AB1"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Kalniukas suformuojamas iš</w:t>
            </w:r>
            <w:r w:rsidR="004420E1" w:rsidRPr="00A73A8C">
              <w:rPr>
                <w:rFonts w:ascii="Times New Roman" w:hAnsi="Times New Roman" w:cs="Times New Roman"/>
                <w:color w:val="000000"/>
                <w:sz w:val="24"/>
                <w:szCs w:val="24"/>
              </w:rPr>
              <w:t xml:space="preserve"> dolomito skaldos (Frakcija 0-45)</w:t>
            </w:r>
            <w:r w:rsidR="00440A04" w:rsidRPr="00A73A8C">
              <w:rPr>
                <w:rFonts w:ascii="Times New Roman" w:hAnsi="Times New Roman" w:cs="Times New Roman"/>
                <w:color w:val="000000"/>
                <w:sz w:val="24"/>
                <w:szCs w:val="24"/>
              </w:rPr>
              <w:t xml:space="preserve">, 5 cm </w:t>
            </w:r>
            <w:r w:rsidR="0094632C" w:rsidRPr="00A73A8C">
              <w:rPr>
                <w:rFonts w:ascii="Times New Roman" w:hAnsi="Times New Roman" w:cs="Times New Roman"/>
                <w:color w:val="000000"/>
                <w:sz w:val="24"/>
                <w:szCs w:val="24"/>
              </w:rPr>
              <w:t>atsijų sluoksnis ir užliejama ne mažiau nei 5 cm betono. Ant įrengto pagrindo liejama danga.</w:t>
            </w:r>
            <w:r w:rsidRPr="00A73A8C">
              <w:rPr>
                <w:rFonts w:ascii="Times New Roman" w:hAnsi="Times New Roman" w:cs="Times New Roman"/>
                <w:color w:val="000000"/>
                <w:sz w:val="24"/>
                <w:szCs w:val="24"/>
              </w:rPr>
              <w:t> </w:t>
            </w:r>
          </w:p>
          <w:p w14:paraId="0E2E244E" w14:textId="77777777" w:rsidR="00124AB1" w:rsidRPr="00A73A8C" w:rsidRDefault="00124AB1"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Pirmasis dangos sluoksnis, susidėti iš SBR juodų gumos granulių, paklojamas rankiniu būdu storis 30 mm; </w:t>
            </w:r>
          </w:p>
          <w:p w14:paraId="1B338B98" w14:textId="22CE7677" w:rsidR="00124AB1" w:rsidRPr="00A73A8C" w:rsidRDefault="00124AB1"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Viršutinis, struktūrinis dangos sluoksnis paklojamas rankiniu būdu, poliuretarinę dervą sumaišius su spalvotomis EPDM granulėmis (spalva). Storis 10 mm. Bendras liejamos EPDM dangos storis turi būti – 40 mm; </w:t>
            </w:r>
          </w:p>
          <w:p w14:paraId="56B9E95E" w14:textId="77777777" w:rsidR="004A19B0" w:rsidRPr="00A73A8C" w:rsidRDefault="004A19B0" w:rsidP="00F53730">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Kalniuko skersmuo – ne mažesnis kaip 300 cm, aukštis – ne mažesnis kaip 100 cm. Liejamos dangos plotas kartu su kalniuku – ne mažiau kaip 12 m².</w:t>
            </w:r>
          </w:p>
          <w:p w14:paraId="5D7F6252"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EPDM </w:t>
            </w:r>
            <w:r w:rsidRPr="00A73A8C">
              <w:rPr>
                <w:rFonts w:ascii="Times New Roman" w:hAnsi="Times New Roman" w:cs="Times New Roman"/>
                <w:i/>
                <w:iCs/>
                <w:color w:val="000000"/>
                <w:sz w:val="24"/>
                <w:szCs w:val="24"/>
              </w:rPr>
              <w:t>mikso spalvos pagal Ral paletę- </w:t>
            </w:r>
            <w:r w:rsidRPr="00A73A8C">
              <w:rPr>
                <w:rFonts w:ascii="Times New Roman" w:hAnsi="Times New Roman" w:cs="Times New Roman"/>
                <w:color w:val="000000"/>
                <w:sz w:val="24"/>
                <w:szCs w:val="24"/>
              </w:rPr>
              <w:t> </w:t>
            </w:r>
          </w:p>
          <w:p w14:paraId="7AEBC831"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50% RAL3016 </w:t>
            </w:r>
          </w:p>
          <w:p w14:paraId="426BE8ED"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25% RAL1012 </w:t>
            </w:r>
          </w:p>
          <w:p w14:paraId="40D39FF1"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10% RAL5017 </w:t>
            </w:r>
          </w:p>
          <w:p w14:paraId="11ABC435"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5% RAL6000 </w:t>
            </w:r>
          </w:p>
          <w:p w14:paraId="0592EF10"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5%RAL6025 </w:t>
            </w:r>
          </w:p>
          <w:p w14:paraId="70E9E910" w14:textId="77777777" w:rsidR="00124AB1" w:rsidRPr="00A73A8C" w:rsidRDefault="00124AB1" w:rsidP="00124AB1">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5% RAL9004 </w:t>
            </w:r>
          </w:p>
          <w:p w14:paraId="589F0A1D" w14:textId="6508025C" w:rsidR="00124AB1" w:rsidRPr="00A73A8C" w:rsidRDefault="7447D712" w:rsidP="00124AB1">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124AB1"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CFCE9EC" w14:textId="7F4F7622" w:rsidR="00BF1B8B" w:rsidRPr="00A73A8C" w:rsidRDefault="2647FF4C" w:rsidP="006F3E1B">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Įrenginiui turi būti suteikiama 5 metų .</w:t>
            </w:r>
          </w:p>
        </w:tc>
      </w:tr>
      <w:tr w:rsidR="00BF1B8B" w:rsidRPr="00A73A8C" w14:paraId="7C4CB88E" w14:textId="77777777" w:rsidTr="3668B0E3">
        <w:trPr>
          <w:trHeight w:val="300"/>
        </w:trPr>
        <w:tc>
          <w:tcPr>
            <w:tcW w:w="632" w:type="dxa"/>
          </w:tcPr>
          <w:p w14:paraId="39288F5D" w14:textId="58906E25" w:rsidR="00BF1B8B" w:rsidRPr="00A73A8C" w:rsidRDefault="00BF1B8B" w:rsidP="002F119A">
            <w:pPr>
              <w:rPr>
                <w:rFonts w:ascii="Times New Roman" w:hAnsi="Times New Roman" w:cs="Times New Roman"/>
                <w:bCs/>
                <w:sz w:val="24"/>
                <w:szCs w:val="24"/>
              </w:rPr>
            </w:pPr>
          </w:p>
        </w:tc>
        <w:tc>
          <w:tcPr>
            <w:tcW w:w="2765" w:type="dxa"/>
          </w:tcPr>
          <w:p w14:paraId="6410B5BB" w14:textId="4C861370" w:rsidR="00BF1B8B" w:rsidRPr="00A73A8C" w:rsidRDefault="00D809DE" w:rsidP="001836E8">
            <w:pPr>
              <w:rPr>
                <w:rFonts w:ascii="Times New Roman" w:hAnsi="Times New Roman" w:cs="Times New Roman"/>
                <w:bCs/>
                <w:sz w:val="24"/>
                <w:szCs w:val="24"/>
              </w:rPr>
            </w:pPr>
            <w:r w:rsidRPr="00A73A8C">
              <w:rPr>
                <w:rFonts w:ascii="Times New Roman" w:hAnsi="Times New Roman" w:cs="Times New Roman"/>
                <w:bCs/>
                <w:sz w:val="24"/>
                <w:szCs w:val="24"/>
              </w:rPr>
              <w:t xml:space="preserve">8.7 </w:t>
            </w:r>
            <w:r w:rsidR="003A3D44" w:rsidRPr="00A73A8C">
              <w:rPr>
                <w:rFonts w:ascii="Times New Roman" w:hAnsi="Times New Roman" w:cs="Times New Roman"/>
                <w:bCs/>
                <w:sz w:val="24"/>
                <w:szCs w:val="24"/>
              </w:rPr>
              <w:t>Čiuožynė</w:t>
            </w:r>
            <w:r w:rsidR="00B418C4" w:rsidRPr="00A73A8C">
              <w:rPr>
                <w:rFonts w:ascii="Times New Roman" w:hAnsi="Times New Roman" w:cs="Times New Roman"/>
                <w:bCs/>
                <w:sz w:val="24"/>
                <w:szCs w:val="24"/>
              </w:rPr>
              <w:t xml:space="preserve"> ant </w:t>
            </w:r>
            <w:r w:rsidR="003A3D44" w:rsidRPr="00A73A8C">
              <w:rPr>
                <w:rFonts w:ascii="Times New Roman" w:hAnsi="Times New Roman" w:cs="Times New Roman"/>
                <w:bCs/>
                <w:sz w:val="24"/>
                <w:szCs w:val="24"/>
              </w:rPr>
              <w:t>kalniuko</w:t>
            </w:r>
          </w:p>
        </w:tc>
        <w:tc>
          <w:tcPr>
            <w:tcW w:w="6237" w:type="dxa"/>
          </w:tcPr>
          <w:p w14:paraId="18D25FCB" w14:textId="18F10406" w:rsidR="00E258EB" w:rsidRPr="00A73A8C" w:rsidRDefault="007D283E" w:rsidP="006F3E1B">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713415F8" wp14:editId="763BC958">
                  <wp:extent cx="2600325" cy="1562100"/>
                  <wp:effectExtent l="0" t="0" r="0" b="0"/>
                  <wp:docPr id="1452908310" name="Paveikslėlis 1452908310" descr="A red slide on a hi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600325" cy="1562100"/>
                          </a:xfrm>
                          <a:prstGeom prst="rect">
                            <a:avLst/>
                          </a:prstGeom>
                        </pic:spPr>
                      </pic:pic>
                    </a:graphicData>
                  </a:graphic>
                </wp:inline>
              </w:drawing>
            </w:r>
          </w:p>
          <w:p w14:paraId="7B613D99" w14:textId="2673FA14" w:rsidR="00EA6D23" w:rsidRPr="00A73A8C" w:rsidRDefault="2647FF4C" w:rsidP="00EA6D23">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Brusai pagaminti iš WPC kompozito. Plastikinės dalys – iš  aukšto tankio polietileno (HDPE) plokštės, ne mažiau kaip 12 mm storio.</w:t>
            </w:r>
          </w:p>
          <w:p w14:paraId="7A155FC3" w14:textId="0A024ECE" w:rsidR="00EA6D23" w:rsidRPr="00A73A8C" w:rsidRDefault="00EA6D23" w:rsidP="00EA6D2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lastRenderedPageBreak/>
              <w:t>Čiuožykla – iš nerūdijančio plieno, ilgis 1500 mm, plotis 500 mm, leistina paklaida ±5 %.</w:t>
            </w:r>
          </w:p>
          <w:p w14:paraId="3F197716" w14:textId="75D17900" w:rsidR="00EA6D23" w:rsidRPr="00A73A8C" w:rsidRDefault="00EA6D23" w:rsidP="00EA6D2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Sujungimo elementai gaminami iš nerūdijančio plieno 304, antivandaliniai. Gaminys dažomas netoksiškais, oro sąlygoms atspariais milteliniais dažais.</w:t>
            </w:r>
          </w:p>
          <w:p w14:paraId="384383D6" w14:textId="77777777" w:rsidR="00BF1B8B" w:rsidRPr="00A73A8C" w:rsidRDefault="00EA6D23" w:rsidP="00EA6D2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Įrenginys montuojamas ant suformuoto guminės dangos šlaito.</w:t>
            </w:r>
          </w:p>
          <w:p w14:paraId="2B299DE8" w14:textId="1CCD28F9" w:rsidR="00C25A42" w:rsidRPr="00A73A8C" w:rsidRDefault="476D18D3" w:rsidP="00C25A42">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C25A42"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B849EE8" w14:textId="07463345" w:rsidR="00C25A42" w:rsidRPr="00A73A8C" w:rsidRDefault="00C25A42" w:rsidP="00C25A42">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Spalvas derinti su įstaiga </w:t>
            </w:r>
          </w:p>
          <w:p w14:paraId="7018A3B1" w14:textId="4EFA6E8B" w:rsidR="00C25A42" w:rsidRPr="00A73A8C" w:rsidRDefault="00C25A42" w:rsidP="00EA6D23">
            <w:pPr>
              <w:jc w:val="both"/>
              <w:rPr>
                <w:rFonts w:ascii="Times New Roman" w:hAnsi="Times New Roman" w:cs="Times New Roman"/>
                <w:color w:val="000000"/>
                <w:sz w:val="24"/>
                <w:szCs w:val="24"/>
              </w:rPr>
            </w:pPr>
          </w:p>
        </w:tc>
      </w:tr>
      <w:tr w:rsidR="00BF1B8B" w:rsidRPr="00A73A8C" w14:paraId="5766815C" w14:textId="77777777" w:rsidTr="3668B0E3">
        <w:trPr>
          <w:trHeight w:val="300"/>
        </w:trPr>
        <w:tc>
          <w:tcPr>
            <w:tcW w:w="632" w:type="dxa"/>
          </w:tcPr>
          <w:p w14:paraId="1ADFCBFD" w14:textId="42BA6563" w:rsidR="00BF1B8B" w:rsidRPr="00A73A8C" w:rsidRDefault="00BF1B8B" w:rsidP="002F119A">
            <w:pPr>
              <w:rPr>
                <w:rFonts w:ascii="Times New Roman" w:hAnsi="Times New Roman" w:cs="Times New Roman"/>
                <w:bCs/>
                <w:sz w:val="24"/>
                <w:szCs w:val="24"/>
              </w:rPr>
            </w:pPr>
          </w:p>
        </w:tc>
        <w:tc>
          <w:tcPr>
            <w:tcW w:w="2765" w:type="dxa"/>
          </w:tcPr>
          <w:p w14:paraId="16A164C8" w14:textId="2A8C11E8" w:rsidR="00BF1B8B" w:rsidRPr="00A73A8C" w:rsidRDefault="00D809DE" w:rsidP="00F20458">
            <w:pPr>
              <w:pStyle w:val="TableParagraph"/>
              <w:rPr>
                <w:bCs/>
                <w:sz w:val="24"/>
                <w:szCs w:val="24"/>
              </w:rPr>
            </w:pPr>
            <w:r w:rsidRPr="00A73A8C">
              <w:rPr>
                <w:bCs/>
                <w:sz w:val="24"/>
                <w:szCs w:val="24"/>
              </w:rPr>
              <w:t xml:space="preserve">8.8 </w:t>
            </w:r>
            <w:r w:rsidR="00F20458" w:rsidRPr="00A73A8C">
              <w:rPr>
                <w:bCs/>
                <w:sz w:val="24"/>
                <w:szCs w:val="24"/>
              </w:rPr>
              <w:t>Aplikacija 3D “Mažas</w:t>
            </w:r>
            <w:r w:rsidR="00986420" w:rsidRPr="00A73A8C">
              <w:rPr>
                <w:bCs/>
                <w:sz w:val="24"/>
                <w:szCs w:val="24"/>
              </w:rPr>
              <w:t xml:space="preserve"> </w:t>
            </w:r>
            <w:r w:rsidR="00F20458" w:rsidRPr="00A73A8C">
              <w:rPr>
                <w:bCs/>
                <w:sz w:val="24"/>
                <w:szCs w:val="24"/>
              </w:rPr>
              <w:t>pusrutulis“</w:t>
            </w:r>
          </w:p>
        </w:tc>
        <w:tc>
          <w:tcPr>
            <w:tcW w:w="6237" w:type="dxa"/>
          </w:tcPr>
          <w:p w14:paraId="2EE402D9" w14:textId="77777777" w:rsidR="00BF1B8B" w:rsidRPr="00A73A8C" w:rsidRDefault="00DA7BD9" w:rsidP="006F3E1B">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53784ABB" wp14:editId="48D7CC56">
                  <wp:extent cx="884337" cy="740663"/>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5" cstate="print"/>
                          <a:stretch>
                            <a:fillRect/>
                          </a:stretch>
                        </pic:blipFill>
                        <pic:spPr>
                          <a:xfrm>
                            <a:off x="0" y="0"/>
                            <a:ext cx="884337" cy="740663"/>
                          </a:xfrm>
                          <a:prstGeom prst="rect">
                            <a:avLst/>
                          </a:prstGeom>
                        </pic:spPr>
                      </pic:pic>
                    </a:graphicData>
                  </a:graphic>
                </wp:inline>
              </w:drawing>
            </w:r>
          </w:p>
          <w:p w14:paraId="579002CE" w14:textId="77777777" w:rsidR="0043679D" w:rsidRPr="00A73A8C" w:rsidRDefault="00627085" w:rsidP="006F3E1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Aplikacija atvaizduoja iškilų 3D pusrutulį. </w:t>
            </w:r>
          </w:p>
          <w:p w14:paraId="3E5D6113" w14:textId="05A989B0" w:rsidR="00627085" w:rsidRPr="00A73A8C" w:rsidRDefault="2647FF4C" w:rsidP="006F3E1B">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Matmenys – 380 × 380 × 190 mm. Pagaminta iš EPDM dangos ir poliuretaninių klijų. Visos dalys turi būti pritaikytos Lietuvos klimato zonai, bei atsparios UV spinduliams. Spalva – melsva. </w:t>
            </w:r>
          </w:p>
          <w:p w14:paraId="052418B5" w14:textId="1A5375CF" w:rsidR="0043679D" w:rsidRPr="00A73A8C" w:rsidRDefault="19DB8A51" w:rsidP="0043679D">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43679D"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8A40527" w14:textId="0D9378C1" w:rsidR="0043679D" w:rsidRPr="00A73A8C" w:rsidRDefault="0043679D" w:rsidP="006F3E1B">
            <w:pPr>
              <w:jc w:val="both"/>
              <w:rPr>
                <w:rFonts w:ascii="Times New Roman" w:hAnsi="Times New Roman" w:cs="Times New Roman"/>
                <w:color w:val="000000"/>
                <w:sz w:val="24"/>
                <w:szCs w:val="24"/>
              </w:rPr>
            </w:pPr>
          </w:p>
        </w:tc>
      </w:tr>
      <w:tr w:rsidR="00BF1B8B" w:rsidRPr="00A73A8C" w14:paraId="4CC7FEE9" w14:textId="77777777" w:rsidTr="3668B0E3">
        <w:trPr>
          <w:trHeight w:val="300"/>
        </w:trPr>
        <w:tc>
          <w:tcPr>
            <w:tcW w:w="632" w:type="dxa"/>
          </w:tcPr>
          <w:p w14:paraId="5AE40F3D" w14:textId="6F0BACEA" w:rsidR="00BF1B8B" w:rsidRPr="00A73A8C" w:rsidRDefault="00BF1B8B" w:rsidP="002F119A">
            <w:pPr>
              <w:rPr>
                <w:rFonts w:ascii="Times New Roman" w:hAnsi="Times New Roman" w:cs="Times New Roman"/>
                <w:bCs/>
                <w:sz w:val="24"/>
                <w:szCs w:val="24"/>
              </w:rPr>
            </w:pPr>
          </w:p>
        </w:tc>
        <w:tc>
          <w:tcPr>
            <w:tcW w:w="2765" w:type="dxa"/>
          </w:tcPr>
          <w:p w14:paraId="7A298228" w14:textId="1CA47FBD" w:rsidR="00BF1B8B" w:rsidRPr="00A73A8C" w:rsidRDefault="00D809DE" w:rsidP="001836E8">
            <w:pPr>
              <w:rPr>
                <w:rFonts w:ascii="Times New Roman" w:hAnsi="Times New Roman" w:cs="Times New Roman"/>
                <w:bCs/>
                <w:sz w:val="24"/>
                <w:szCs w:val="24"/>
              </w:rPr>
            </w:pPr>
            <w:r w:rsidRPr="00A73A8C">
              <w:rPr>
                <w:rFonts w:ascii="Times New Roman" w:hAnsi="Times New Roman" w:cs="Times New Roman"/>
                <w:bCs/>
                <w:sz w:val="24"/>
                <w:szCs w:val="24"/>
              </w:rPr>
              <w:t xml:space="preserve">8.9 </w:t>
            </w:r>
            <w:r w:rsidR="00D611F3" w:rsidRPr="00A73A8C">
              <w:rPr>
                <w:rFonts w:ascii="Times New Roman" w:hAnsi="Times New Roman" w:cs="Times New Roman"/>
                <w:bCs/>
                <w:sz w:val="24"/>
                <w:szCs w:val="24"/>
              </w:rPr>
              <w:t>Aplikacija 3D “Pėdos“</w:t>
            </w:r>
          </w:p>
        </w:tc>
        <w:tc>
          <w:tcPr>
            <w:tcW w:w="6237" w:type="dxa"/>
          </w:tcPr>
          <w:p w14:paraId="061DE22D" w14:textId="77777777" w:rsidR="00BF1B8B" w:rsidRPr="00A73A8C" w:rsidRDefault="00477CFA" w:rsidP="006F3E1B">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78E98886" wp14:editId="32276B20">
                  <wp:extent cx="694516" cy="813815"/>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16" cstate="print"/>
                          <a:stretch>
                            <a:fillRect/>
                          </a:stretch>
                        </pic:blipFill>
                        <pic:spPr>
                          <a:xfrm>
                            <a:off x="0" y="0"/>
                            <a:ext cx="694516" cy="813815"/>
                          </a:xfrm>
                          <a:prstGeom prst="rect">
                            <a:avLst/>
                          </a:prstGeom>
                        </pic:spPr>
                      </pic:pic>
                    </a:graphicData>
                  </a:graphic>
                </wp:inline>
              </w:drawing>
            </w:r>
          </w:p>
          <w:p w14:paraId="5B58E4A7" w14:textId="77777777" w:rsidR="007573AB" w:rsidRPr="00A73A8C" w:rsidRDefault="007573AB" w:rsidP="006F3E1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Aplikacija atvaizduoja žmogaus pėdų formą.</w:t>
            </w:r>
          </w:p>
          <w:p w14:paraId="4677BDDE" w14:textId="35D05DF4" w:rsidR="007573AB" w:rsidRPr="00A73A8C" w:rsidRDefault="2647FF4C" w:rsidP="006F3E1B">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Matmenys – 480 × 180 × 6 mm. Pagaminta iš EPDM dangos ir poliuretaninių klijų. Spalva – smėlio, naudojama ne mažiau kaip penkios skirtingos spalvos. Visos dalys turi būti pritaikytos Lietuvos klimato zonai, atsparios UV spinduliams.</w:t>
            </w:r>
          </w:p>
          <w:p w14:paraId="7ABBB6ED" w14:textId="47F45FAB" w:rsidR="007573AB" w:rsidRPr="00A73A8C" w:rsidRDefault="24D16A8C" w:rsidP="007573AB">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7573AB"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573210F" w14:textId="79316EE1" w:rsidR="007573AB" w:rsidRPr="00A73A8C" w:rsidRDefault="007573AB" w:rsidP="007573AB">
            <w:pPr>
              <w:jc w:val="both"/>
              <w:rPr>
                <w:rFonts w:ascii="Times New Roman" w:hAnsi="Times New Roman" w:cs="Times New Roman"/>
                <w:color w:val="000000"/>
                <w:sz w:val="24"/>
                <w:szCs w:val="24"/>
              </w:rPr>
            </w:pPr>
          </w:p>
        </w:tc>
      </w:tr>
      <w:tr w:rsidR="00BF1B8B" w:rsidRPr="00A73A8C" w14:paraId="74DF3310" w14:textId="77777777" w:rsidTr="3668B0E3">
        <w:trPr>
          <w:trHeight w:val="300"/>
        </w:trPr>
        <w:tc>
          <w:tcPr>
            <w:tcW w:w="632" w:type="dxa"/>
          </w:tcPr>
          <w:p w14:paraId="5D388096" w14:textId="6BF35D7C" w:rsidR="00BF1B8B" w:rsidRPr="00A73A8C" w:rsidRDefault="00BF1B8B" w:rsidP="002F119A">
            <w:pPr>
              <w:rPr>
                <w:rFonts w:ascii="Times New Roman" w:hAnsi="Times New Roman" w:cs="Times New Roman"/>
                <w:bCs/>
                <w:sz w:val="24"/>
                <w:szCs w:val="24"/>
              </w:rPr>
            </w:pPr>
          </w:p>
        </w:tc>
        <w:tc>
          <w:tcPr>
            <w:tcW w:w="2765" w:type="dxa"/>
          </w:tcPr>
          <w:p w14:paraId="5BA9F0CD" w14:textId="2A08617F" w:rsidR="00BF1B8B" w:rsidRPr="00A73A8C" w:rsidRDefault="00D809DE" w:rsidP="001836E8">
            <w:pPr>
              <w:rPr>
                <w:rFonts w:ascii="Times New Roman" w:hAnsi="Times New Roman" w:cs="Times New Roman"/>
                <w:b/>
                <w:sz w:val="24"/>
                <w:szCs w:val="24"/>
              </w:rPr>
            </w:pPr>
            <w:r w:rsidRPr="00A73A8C">
              <w:rPr>
                <w:rFonts w:ascii="Times New Roman" w:hAnsi="Times New Roman" w:cs="Times New Roman"/>
                <w:bCs/>
                <w:sz w:val="24"/>
                <w:szCs w:val="24"/>
              </w:rPr>
              <w:t xml:space="preserve">8.10 </w:t>
            </w:r>
            <w:r w:rsidR="009E7964" w:rsidRPr="00A73A8C">
              <w:rPr>
                <w:rFonts w:ascii="Times New Roman" w:hAnsi="Times New Roman" w:cs="Times New Roman"/>
                <w:bCs/>
                <w:sz w:val="24"/>
                <w:szCs w:val="24"/>
              </w:rPr>
              <w:t>Aplikacija “Kiškis“</w:t>
            </w:r>
          </w:p>
        </w:tc>
        <w:tc>
          <w:tcPr>
            <w:tcW w:w="6237" w:type="dxa"/>
          </w:tcPr>
          <w:p w14:paraId="0EDD2A50" w14:textId="77777777" w:rsidR="00BF1B8B" w:rsidRPr="00A73A8C" w:rsidRDefault="0042244F" w:rsidP="006F3E1B">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1C9D9BE5" wp14:editId="6572637A">
                  <wp:extent cx="1027522" cy="583904"/>
                  <wp:effectExtent l="0" t="0" r="1270" b="635"/>
                  <wp:docPr id="280267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67798" name="Picture 280267798"/>
                          <pic:cNvPicPr/>
                        </pic:nvPicPr>
                        <pic:blipFill rotWithShape="1">
                          <a:blip r:embed="rId17" cstate="print">
                            <a:extLst>
                              <a:ext uri="{28A0092B-C50C-407E-A947-70E740481C1C}">
                                <a14:useLocalDpi xmlns:a14="http://schemas.microsoft.com/office/drawing/2010/main" val="0"/>
                              </a:ext>
                            </a:extLst>
                          </a:blip>
                          <a:srcRect l="3349" t="55465" r="80773" b="30100"/>
                          <a:stretch/>
                        </pic:blipFill>
                        <pic:spPr bwMode="auto">
                          <a:xfrm>
                            <a:off x="0" y="0"/>
                            <a:ext cx="1027983" cy="584166"/>
                          </a:xfrm>
                          <a:prstGeom prst="rect">
                            <a:avLst/>
                          </a:prstGeom>
                          <a:ln>
                            <a:noFill/>
                          </a:ln>
                          <a:extLst>
                            <a:ext uri="{53640926-AAD7-44D8-BBD7-CCE9431645EC}">
                              <a14:shadowObscured xmlns:a14="http://schemas.microsoft.com/office/drawing/2010/main"/>
                            </a:ext>
                          </a:extLst>
                        </pic:spPr>
                      </pic:pic>
                    </a:graphicData>
                  </a:graphic>
                </wp:inline>
              </w:drawing>
            </w:r>
          </w:p>
          <w:p w14:paraId="1C9943CA" w14:textId="77777777" w:rsidR="00367D0E" w:rsidRPr="00A73A8C" w:rsidRDefault="00367D0E" w:rsidP="00367D0E">
            <w:pPr>
              <w:jc w:val="both"/>
              <w:rPr>
                <w:rFonts w:ascii="Times New Roman" w:hAnsi="Times New Roman" w:cs="Times New Roman"/>
                <w:color w:val="000000"/>
                <w:sz w:val="24"/>
                <w:szCs w:val="24"/>
              </w:rPr>
            </w:pPr>
          </w:p>
          <w:p w14:paraId="0DD9D2EC" w14:textId="62CF7FFC" w:rsidR="00367D0E" w:rsidRPr="00A73A8C" w:rsidRDefault="00367D0E" w:rsidP="00465D36">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Aplikacija atvaizduoja kiškio atvaizdą. </w:t>
            </w:r>
          </w:p>
          <w:p w14:paraId="5DB0AF8C" w14:textId="27CE25CB" w:rsidR="00367D0E" w:rsidRPr="00A73A8C" w:rsidRDefault="00367D0E" w:rsidP="00465D36">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Matmenys</w:t>
            </w:r>
            <w:r w:rsidR="00465D36" w:rsidRPr="00A73A8C">
              <w:rPr>
                <w:rFonts w:ascii="Times New Roman" w:hAnsi="Times New Roman" w:cs="Times New Roman"/>
                <w:color w:val="000000"/>
                <w:sz w:val="24"/>
                <w:szCs w:val="24"/>
              </w:rPr>
              <w:t xml:space="preserve"> - </w:t>
            </w:r>
            <w:r w:rsidRPr="00A73A8C">
              <w:rPr>
                <w:rFonts w:ascii="Times New Roman" w:hAnsi="Times New Roman" w:cs="Times New Roman"/>
                <w:color w:val="000000"/>
                <w:sz w:val="24"/>
                <w:szCs w:val="24"/>
              </w:rPr>
              <w:t>1100 х 750 х 10 mm.</w:t>
            </w:r>
          </w:p>
          <w:p w14:paraId="546C20B7" w14:textId="6293235C" w:rsidR="00367D0E" w:rsidRPr="00A73A8C" w:rsidRDefault="00367D0E" w:rsidP="00465D36">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Pagaminta iš EPDM dangos ir poliuretaninių klijų. Ne mažiau kaip šešios skirtingos spalvos.</w:t>
            </w:r>
            <w:r w:rsidR="00465D36" w:rsidRPr="00A73A8C">
              <w:rPr>
                <w:rFonts w:ascii="Times New Roman" w:hAnsi="Times New Roman" w:cs="Times New Roman"/>
                <w:color w:val="000000"/>
                <w:sz w:val="24"/>
                <w:szCs w:val="24"/>
              </w:rPr>
              <w:t xml:space="preserve"> Spalva: rožinė</w:t>
            </w:r>
            <w:r w:rsidR="00F34E6C" w:rsidRPr="00A73A8C">
              <w:rPr>
                <w:rFonts w:ascii="Times New Roman" w:hAnsi="Times New Roman" w:cs="Times New Roman"/>
                <w:color w:val="000000"/>
                <w:sz w:val="24"/>
                <w:szCs w:val="24"/>
              </w:rPr>
              <w:t xml:space="preserve">, </w:t>
            </w:r>
            <w:r w:rsidR="00465D36" w:rsidRPr="00A73A8C">
              <w:rPr>
                <w:rFonts w:ascii="Times New Roman" w:hAnsi="Times New Roman" w:cs="Times New Roman"/>
                <w:color w:val="000000"/>
                <w:sz w:val="24"/>
                <w:szCs w:val="24"/>
              </w:rPr>
              <w:t>ruda</w:t>
            </w:r>
            <w:r w:rsidR="00F34E6C" w:rsidRPr="00A73A8C">
              <w:rPr>
                <w:rFonts w:ascii="Times New Roman" w:hAnsi="Times New Roman" w:cs="Times New Roman"/>
                <w:color w:val="000000"/>
                <w:sz w:val="24"/>
                <w:szCs w:val="24"/>
              </w:rPr>
              <w:t xml:space="preserve">, </w:t>
            </w:r>
            <w:r w:rsidR="00465D36" w:rsidRPr="00A73A8C">
              <w:rPr>
                <w:rFonts w:ascii="Times New Roman" w:hAnsi="Times New Roman" w:cs="Times New Roman"/>
                <w:color w:val="000000"/>
                <w:sz w:val="24"/>
                <w:szCs w:val="24"/>
              </w:rPr>
              <w:t>smėlio</w:t>
            </w:r>
            <w:r w:rsidR="00F34E6C" w:rsidRPr="00A73A8C">
              <w:rPr>
                <w:rFonts w:ascii="Times New Roman" w:hAnsi="Times New Roman" w:cs="Times New Roman"/>
                <w:color w:val="000000"/>
                <w:sz w:val="24"/>
                <w:szCs w:val="24"/>
              </w:rPr>
              <w:t xml:space="preserve">, </w:t>
            </w:r>
            <w:r w:rsidR="00465D36" w:rsidRPr="00A73A8C">
              <w:rPr>
                <w:rFonts w:ascii="Times New Roman" w:hAnsi="Times New Roman" w:cs="Times New Roman"/>
                <w:color w:val="000000"/>
                <w:sz w:val="24"/>
                <w:szCs w:val="24"/>
              </w:rPr>
              <w:t>juoda</w:t>
            </w:r>
            <w:r w:rsidR="00F34E6C" w:rsidRPr="00A73A8C">
              <w:rPr>
                <w:rFonts w:ascii="Times New Roman" w:hAnsi="Times New Roman" w:cs="Times New Roman"/>
                <w:color w:val="000000"/>
                <w:sz w:val="24"/>
                <w:szCs w:val="24"/>
              </w:rPr>
              <w:t xml:space="preserve">, </w:t>
            </w:r>
            <w:r w:rsidR="00465D36" w:rsidRPr="00A73A8C">
              <w:rPr>
                <w:rFonts w:ascii="Times New Roman" w:hAnsi="Times New Roman" w:cs="Times New Roman"/>
                <w:color w:val="000000"/>
                <w:sz w:val="24"/>
                <w:szCs w:val="24"/>
              </w:rPr>
              <w:t>raudona</w:t>
            </w:r>
            <w:r w:rsidR="00F34E6C" w:rsidRPr="00A73A8C">
              <w:rPr>
                <w:rFonts w:ascii="Times New Roman" w:hAnsi="Times New Roman" w:cs="Times New Roman"/>
                <w:color w:val="000000"/>
                <w:sz w:val="24"/>
                <w:szCs w:val="24"/>
              </w:rPr>
              <w:t xml:space="preserve">, </w:t>
            </w:r>
            <w:r w:rsidR="00465D36" w:rsidRPr="00A73A8C">
              <w:rPr>
                <w:rFonts w:ascii="Times New Roman" w:hAnsi="Times New Roman" w:cs="Times New Roman"/>
                <w:color w:val="000000"/>
                <w:sz w:val="24"/>
                <w:szCs w:val="24"/>
              </w:rPr>
              <w:t>balta</w:t>
            </w:r>
            <w:r w:rsidR="00F34E6C" w:rsidRPr="00A73A8C">
              <w:rPr>
                <w:rFonts w:ascii="Times New Roman" w:hAnsi="Times New Roman" w:cs="Times New Roman"/>
                <w:color w:val="000000"/>
                <w:sz w:val="24"/>
                <w:szCs w:val="24"/>
              </w:rPr>
              <w:t>.</w:t>
            </w:r>
          </w:p>
          <w:p w14:paraId="532FFA8D" w14:textId="23A1C22B" w:rsidR="00367D0E" w:rsidRPr="00A73A8C" w:rsidRDefault="2647FF4C" w:rsidP="00465D36">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lastRenderedPageBreak/>
              <w:t xml:space="preserve">Visos dalys turi būti atsparios  UV spinduliams, bei pritaikytos Lietuvos klimato zonai. </w:t>
            </w:r>
          </w:p>
          <w:p w14:paraId="3F87F664" w14:textId="6E08E4E1" w:rsidR="00AF27EA" w:rsidRPr="00A73A8C" w:rsidRDefault="7AF54851" w:rsidP="00AF27EA">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AF27EA"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187E169" w14:textId="7988E667" w:rsidR="0042244F" w:rsidRPr="00A73A8C" w:rsidRDefault="0042244F" w:rsidP="00367D0E">
            <w:pPr>
              <w:jc w:val="both"/>
              <w:rPr>
                <w:rFonts w:ascii="Times New Roman" w:hAnsi="Times New Roman" w:cs="Times New Roman"/>
                <w:color w:val="000000"/>
                <w:sz w:val="24"/>
                <w:szCs w:val="24"/>
              </w:rPr>
            </w:pPr>
          </w:p>
        </w:tc>
      </w:tr>
      <w:tr w:rsidR="00AF27EA" w:rsidRPr="00A73A8C" w14:paraId="472C190A" w14:textId="77777777" w:rsidTr="3668B0E3">
        <w:trPr>
          <w:trHeight w:val="300"/>
        </w:trPr>
        <w:tc>
          <w:tcPr>
            <w:tcW w:w="632" w:type="dxa"/>
          </w:tcPr>
          <w:p w14:paraId="403C1FEF" w14:textId="59D788A8" w:rsidR="00AF27EA" w:rsidRPr="00A73A8C" w:rsidRDefault="00AF27EA" w:rsidP="00AF27EA">
            <w:pPr>
              <w:rPr>
                <w:rFonts w:ascii="Times New Roman" w:hAnsi="Times New Roman" w:cs="Times New Roman"/>
                <w:b/>
                <w:sz w:val="24"/>
                <w:szCs w:val="24"/>
              </w:rPr>
            </w:pPr>
          </w:p>
        </w:tc>
        <w:tc>
          <w:tcPr>
            <w:tcW w:w="2765" w:type="dxa"/>
          </w:tcPr>
          <w:p w14:paraId="5DA1F35B" w14:textId="3201FB11" w:rsidR="00AF27EA" w:rsidRPr="00A73A8C" w:rsidRDefault="00D809DE" w:rsidP="00AF27EA">
            <w:pPr>
              <w:rPr>
                <w:rFonts w:ascii="Times New Roman" w:hAnsi="Times New Roman" w:cs="Times New Roman"/>
                <w:b/>
                <w:sz w:val="24"/>
                <w:szCs w:val="24"/>
              </w:rPr>
            </w:pPr>
            <w:r w:rsidRPr="00A73A8C">
              <w:rPr>
                <w:rFonts w:ascii="Times New Roman" w:hAnsi="Times New Roman" w:cs="Times New Roman"/>
                <w:bCs/>
                <w:sz w:val="24"/>
                <w:szCs w:val="24"/>
              </w:rPr>
              <w:t xml:space="preserve">8.11 </w:t>
            </w:r>
            <w:r w:rsidR="00AF27EA" w:rsidRPr="00A73A8C">
              <w:rPr>
                <w:rFonts w:ascii="Times New Roman" w:hAnsi="Times New Roman" w:cs="Times New Roman"/>
                <w:bCs/>
                <w:sz w:val="24"/>
                <w:szCs w:val="24"/>
              </w:rPr>
              <w:t>Aplikacija “</w:t>
            </w:r>
            <w:r w:rsidR="009A2EF8" w:rsidRPr="00A73A8C">
              <w:rPr>
                <w:rFonts w:ascii="Times New Roman" w:hAnsi="Times New Roman" w:cs="Times New Roman"/>
                <w:bCs/>
                <w:sz w:val="24"/>
                <w:szCs w:val="24"/>
              </w:rPr>
              <w:t>Boružėlė</w:t>
            </w:r>
            <w:r w:rsidR="00AF27EA" w:rsidRPr="00A73A8C">
              <w:rPr>
                <w:rFonts w:ascii="Times New Roman" w:hAnsi="Times New Roman" w:cs="Times New Roman"/>
                <w:bCs/>
                <w:sz w:val="24"/>
                <w:szCs w:val="24"/>
              </w:rPr>
              <w:t>“</w:t>
            </w:r>
          </w:p>
        </w:tc>
        <w:tc>
          <w:tcPr>
            <w:tcW w:w="6237" w:type="dxa"/>
          </w:tcPr>
          <w:p w14:paraId="13619492" w14:textId="28ECAD54" w:rsidR="00AF27EA" w:rsidRPr="00A73A8C" w:rsidRDefault="009A2EF8" w:rsidP="00AF27EA">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1AC24157" wp14:editId="29516792">
                  <wp:extent cx="1178351" cy="546735"/>
                  <wp:effectExtent l="0" t="0" r="3175" b="0"/>
                  <wp:docPr id="3598257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25727" name="Picture 359825727"/>
                          <pic:cNvPicPr/>
                        </pic:nvPicPr>
                        <pic:blipFill rotWithShape="1">
                          <a:blip r:embed="rId18" cstate="print">
                            <a:extLst>
                              <a:ext uri="{28A0092B-C50C-407E-A947-70E740481C1C}">
                                <a14:useLocalDpi xmlns:a14="http://schemas.microsoft.com/office/drawing/2010/main" val="0"/>
                              </a:ext>
                            </a:extLst>
                          </a:blip>
                          <a:srcRect l="42370" t="71513" r="39422" b="14971"/>
                          <a:stretch/>
                        </pic:blipFill>
                        <pic:spPr bwMode="auto">
                          <a:xfrm>
                            <a:off x="0" y="0"/>
                            <a:ext cx="1178918" cy="546998"/>
                          </a:xfrm>
                          <a:prstGeom prst="rect">
                            <a:avLst/>
                          </a:prstGeom>
                          <a:ln>
                            <a:noFill/>
                          </a:ln>
                          <a:extLst>
                            <a:ext uri="{53640926-AAD7-44D8-BBD7-CCE9431645EC}">
                              <a14:shadowObscured xmlns:a14="http://schemas.microsoft.com/office/drawing/2010/main"/>
                            </a:ext>
                          </a:extLst>
                        </pic:spPr>
                      </pic:pic>
                    </a:graphicData>
                  </a:graphic>
                </wp:inline>
              </w:drawing>
            </w:r>
          </w:p>
          <w:p w14:paraId="218D5AFD" w14:textId="77777777" w:rsidR="00AF27EA" w:rsidRPr="00A73A8C" w:rsidRDefault="00AF27EA" w:rsidP="00AF27EA">
            <w:pPr>
              <w:jc w:val="both"/>
              <w:rPr>
                <w:rFonts w:ascii="Times New Roman" w:hAnsi="Times New Roman" w:cs="Times New Roman"/>
                <w:color w:val="000000"/>
                <w:sz w:val="24"/>
                <w:szCs w:val="24"/>
              </w:rPr>
            </w:pPr>
          </w:p>
          <w:p w14:paraId="42DACF7A" w14:textId="5F564AD1" w:rsidR="00F34E6C" w:rsidRPr="00A73A8C" w:rsidRDefault="00F34E6C" w:rsidP="00AF27EA">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Aplikacija atvaizduoja boružėlės atvaizdą.</w:t>
            </w:r>
          </w:p>
          <w:p w14:paraId="5DB826E8" w14:textId="26AC80ED" w:rsidR="00AF27EA" w:rsidRPr="00A73A8C" w:rsidRDefault="00AF27EA" w:rsidP="00AF27EA">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Matmenys - </w:t>
            </w:r>
            <w:r w:rsidR="00C84168" w:rsidRPr="00A73A8C">
              <w:rPr>
                <w:rFonts w:ascii="Times New Roman" w:hAnsi="Times New Roman" w:cs="Times New Roman"/>
                <w:color w:val="000000"/>
                <w:sz w:val="24"/>
                <w:szCs w:val="24"/>
              </w:rPr>
              <w:t>116 х 120 х 10</w:t>
            </w:r>
            <w:r w:rsidRPr="00A73A8C">
              <w:rPr>
                <w:rFonts w:ascii="Times New Roman" w:hAnsi="Times New Roman" w:cs="Times New Roman"/>
                <w:color w:val="000000"/>
                <w:sz w:val="24"/>
                <w:szCs w:val="24"/>
              </w:rPr>
              <w:t>mm.</w:t>
            </w:r>
          </w:p>
          <w:p w14:paraId="24200157" w14:textId="77777777" w:rsidR="0084174D" w:rsidRPr="00A73A8C" w:rsidRDefault="00AF27EA" w:rsidP="00AF27EA">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Pagaminta iš EPDM dangos ir poliuretaninių klijų. </w:t>
            </w:r>
            <w:r w:rsidR="0084174D" w:rsidRPr="00A73A8C">
              <w:rPr>
                <w:rFonts w:ascii="Times New Roman" w:hAnsi="Times New Roman" w:cs="Times New Roman"/>
                <w:color w:val="000000"/>
                <w:sz w:val="24"/>
                <w:szCs w:val="24"/>
              </w:rPr>
              <w:t>Ne mažiau kaip trys skirtingos spalvos: juoda, raudona, balta.</w:t>
            </w:r>
          </w:p>
          <w:p w14:paraId="709271A3" w14:textId="324DF331" w:rsidR="00AF27EA" w:rsidRPr="00A73A8C" w:rsidRDefault="2647FF4C" w:rsidP="00AF27EA">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Visos dalys turi būti atsparios  UV spinduliams,bei pritaikytos Lietuvos klimato zonai. </w:t>
            </w:r>
          </w:p>
          <w:p w14:paraId="3D1E771F" w14:textId="4892C64D" w:rsidR="00AF27EA" w:rsidRPr="00A73A8C" w:rsidRDefault="4594A0FB" w:rsidP="00AF27EA">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 xml:space="preserve"> </w:t>
            </w:r>
            <w:r w:rsidR="00AF27EA" w:rsidRPr="00A73A8C">
              <w:rPr>
                <w:rFonts w:ascii="Times New Roman" w:hAnsi="Times New Roman" w:cs="Times New Roman"/>
                <w:color w:val="000000" w:themeColor="text1"/>
                <w:sz w:val="24"/>
                <w:szCs w:val="24"/>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901DA9A" w14:textId="2610C89D" w:rsidR="00AF27EA" w:rsidRPr="00A73A8C" w:rsidRDefault="00AF27EA" w:rsidP="00AF27EA">
            <w:pPr>
              <w:jc w:val="both"/>
              <w:rPr>
                <w:rFonts w:ascii="Times New Roman" w:hAnsi="Times New Roman" w:cs="Times New Roman"/>
                <w:color w:val="000000"/>
                <w:sz w:val="24"/>
                <w:szCs w:val="24"/>
              </w:rPr>
            </w:pPr>
          </w:p>
        </w:tc>
      </w:tr>
      <w:tr w:rsidR="005C2F9C" w:rsidRPr="00A73A8C" w14:paraId="39831B22" w14:textId="77777777" w:rsidTr="3668B0E3">
        <w:trPr>
          <w:trHeight w:val="300"/>
        </w:trPr>
        <w:tc>
          <w:tcPr>
            <w:tcW w:w="632" w:type="dxa"/>
          </w:tcPr>
          <w:p w14:paraId="0D8E11C2" w14:textId="668C794B" w:rsidR="005C2F9C" w:rsidRPr="00A73A8C" w:rsidRDefault="005C2F9C" w:rsidP="005C2F9C">
            <w:pPr>
              <w:rPr>
                <w:rFonts w:ascii="Times New Roman" w:hAnsi="Times New Roman" w:cs="Times New Roman"/>
                <w:b/>
                <w:sz w:val="24"/>
                <w:szCs w:val="24"/>
              </w:rPr>
            </w:pPr>
          </w:p>
        </w:tc>
        <w:tc>
          <w:tcPr>
            <w:tcW w:w="2765" w:type="dxa"/>
          </w:tcPr>
          <w:p w14:paraId="1E4C0191" w14:textId="3E8BAFD5" w:rsidR="005C2F9C" w:rsidRPr="00A73A8C" w:rsidRDefault="00D809DE" w:rsidP="005C2F9C">
            <w:pPr>
              <w:rPr>
                <w:rFonts w:ascii="Times New Roman" w:hAnsi="Times New Roman" w:cs="Times New Roman"/>
                <w:b/>
                <w:sz w:val="24"/>
                <w:szCs w:val="24"/>
              </w:rPr>
            </w:pPr>
            <w:r w:rsidRPr="00A73A8C">
              <w:rPr>
                <w:rFonts w:ascii="Times New Roman" w:hAnsi="Times New Roman" w:cs="Times New Roman"/>
                <w:bCs/>
                <w:sz w:val="24"/>
                <w:szCs w:val="24"/>
              </w:rPr>
              <w:t xml:space="preserve">8.12 </w:t>
            </w:r>
            <w:r w:rsidR="005C2F9C" w:rsidRPr="00A73A8C">
              <w:rPr>
                <w:rFonts w:ascii="Times New Roman" w:hAnsi="Times New Roman" w:cs="Times New Roman"/>
                <w:bCs/>
                <w:sz w:val="24"/>
                <w:szCs w:val="24"/>
              </w:rPr>
              <w:t>Liejama danga ir pagrindo paruošimas</w:t>
            </w:r>
          </w:p>
        </w:tc>
        <w:tc>
          <w:tcPr>
            <w:tcW w:w="6237" w:type="dxa"/>
          </w:tcPr>
          <w:p w14:paraId="32B00C4E" w14:textId="77777777" w:rsidR="005C2F9C" w:rsidRPr="00A73A8C" w:rsidRDefault="005C2F9C"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hAnsi="Times New Roman" w:cs="Times New Roman"/>
                <w:noProof/>
                <w:sz w:val="24"/>
                <w:szCs w:val="24"/>
                <w:lang w:eastAsia="lt-LT"/>
              </w:rPr>
              <w:drawing>
                <wp:inline distT="0" distB="0" distL="0" distR="0" wp14:anchorId="5F989129" wp14:editId="7B05AC2E">
                  <wp:extent cx="2535811" cy="1469444"/>
                  <wp:effectExtent l="0" t="0" r="4445" b="3810"/>
                  <wp:docPr id="1036937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A73A8C">
              <w:rPr>
                <w:rFonts w:ascii="Times New Roman" w:eastAsia="Times New Roman" w:hAnsi="Times New Roman" w:cs="Times New Roman"/>
                <w:sz w:val="24"/>
                <w:szCs w:val="24"/>
                <w:lang w:eastAsia="lt-LT"/>
              </w:rPr>
              <w:br/>
              <w:t xml:space="preserve">Besiūlė </w:t>
            </w:r>
            <w:r w:rsidRPr="00A73A8C">
              <w:rPr>
                <w:rFonts w:ascii="Times New Roman" w:hAnsi="Times New Roman" w:cs="Times New Roman"/>
                <w:sz w:val="24"/>
                <w:szCs w:val="24"/>
                <w:shd w:val="clear" w:color="auto" w:fill="FFFFFF"/>
              </w:rPr>
              <w:t xml:space="preserve">liejama 40 mm guminė EPDM </w:t>
            </w:r>
            <w:r w:rsidRPr="00A73A8C">
              <w:rPr>
                <w:rFonts w:ascii="Times New Roman" w:eastAsia="Times New Roman" w:hAnsi="Times New Roman" w:cs="Times New Roman"/>
                <w:sz w:val="24"/>
                <w:szCs w:val="24"/>
                <w:lang w:eastAsia="lt-LT"/>
              </w:rPr>
              <w:t>danga;</w:t>
            </w:r>
          </w:p>
          <w:p w14:paraId="26D4DA0A" w14:textId="77777777" w:rsidR="005C2F9C" w:rsidRPr="00A73A8C" w:rsidRDefault="005C2F9C"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4EBD72F8" w14:textId="615A433F" w:rsidR="005C2F9C" w:rsidRPr="00A73A8C" w:rsidRDefault="005C2F9C" w:rsidP="00F53730">
            <w:pPr>
              <w:jc w:val="both"/>
              <w:rPr>
                <w:rFonts w:ascii="Times New Roman" w:hAnsi="Times New Roman" w:cs="Times New Roman"/>
                <w:sz w:val="24"/>
                <w:szCs w:val="24"/>
                <w:shd w:val="clear" w:color="auto" w:fill="FFFFFF"/>
              </w:rPr>
            </w:pPr>
            <w:r w:rsidRPr="00A73A8C">
              <w:rPr>
                <w:rFonts w:ascii="Times New Roman" w:eastAsia="Times New Roman" w:hAnsi="Times New Roman" w:cs="Times New Roman"/>
                <w:sz w:val="24"/>
                <w:szCs w:val="24"/>
                <w:lang w:eastAsia="lt-LT"/>
              </w:rPr>
              <w:t xml:space="preserve">Pagrindo paruošimas: </w:t>
            </w:r>
            <w:r w:rsidR="00440FE0" w:rsidRPr="00A73A8C">
              <w:rPr>
                <w:rFonts w:ascii="Times New Roman" w:eastAsia="Times New Roman" w:hAnsi="Times New Roman" w:cs="Times New Roman"/>
                <w:sz w:val="24"/>
                <w:szCs w:val="24"/>
                <w:lang w:eastAsia="lt-LT"/>
              </w:rPr>
              <w:t>išardoma</w:t>
            </w:r>
            <w:r w:rsidR="00561E5B" w:rsidRPr="00A73A8C">
              <w:rPr>
                <w:rFonts w:ascii="Times New Roman" w:eastAsia="Times New Roman" w:hAnsi="Times New Roman" w:cs="Times New Roman"/>
                <w:sz w:val="24"/>
                <w:szCs w:val="24"/>
                <w:lang w:eastAsia="lt-LT"/>
              </w:rPr>
              <w:t xml:space="preserve"> asfalto danga ir arba išakasamas lovys, </w:t>
            </w:r>
            <w:r w:rsidRPr="00A73A8C">
              <w:rPr>
                <w:rFonts w:ascii="Times New Roman" w:eastAsia="Times New Roman" w:hAnsi="Times New Roman" w:cs="Times New Roman"/>
                <w:sz w:val="24"/>
                <w:szCs w:val="24"/>
                <w:lang w:eastAsia="lt-LT"/>
              </w:rPr>
              <w:t xml:space="preserve">nuimamas 25 cm derlingas sluoksnis. Įrengiamas 15 cm sluoksnis dolomito skaldos (Frakcija 0-45), įrengiamas 5 cm sluoksnis atsijų. Tada pagrindas suvibruojamas ir sutankinamas. </w:t>
            </w:r>
          </w:p>
          <w:p w14:paraId="54F07CEB" w14:textId="77777777" w:rsidR="005C2F9C" w:rsidRPr="00A73A8C" w:rsidRDefault="005C2F9C"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Pirmasis dangos sluoksnis iš SBR juodų gumos granulių, paklojamas specialiu klotuvu storis 30 mm;</w:t>
            </w:r>
          </w:p>
          <w:p w14:paraId="28F521A2" w14:textId="24DFFBDB" w:rsidR="005C2F9C" w:rsidRPr="00A73A8C" w:rsidRDefault="005C2F9C" w:rsidP="00F53730">
            <w:pPr>
              <w:jc w:val="both"/>
              <w:rPr>
                <w:rFonts w:ascii="Times New Roman" w:hAnsi="Times New Roman" w:cs="Times New Roman"/>
                <w:sz w:val="24"/>
                <w:szCs w:val="24"/>
                <w:shd w:val="clear" w:color="auto" w:fill="FFFFFF"/>
              </w:rPr>
            </w:pPr>
            <w:r w:rsidRPr="00A73A8C">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A73A8C">
              <w:rPr>
                <w:rFonts w:ascii="Times New Roman" w:hAnsi="Times New Roman" w:cs="Times New Roman"/>
                <w:sz w:val="24"/>
                <w:szCs w:val="24"/>
                <w:shd w:val="clear" w:color="auto" w:fill="FFFFFF"/>
              </w:rPr>
              <w:t>liejamos EPDM dangos storis turi būti – 40 mm;</w:t>
            </w:r>
          </w:p>
          <w:p w14:paraId="5346BA82" w14:textId="1B5EA3AE" w:rsidR="00D135CD" w:rsidRPr="00A73A8C" w:rsidRDefault="00C736D7" w:rsidP="00F53730">
            <w:pPr>
              <w:jc w:val="both"/>
              <w:rPr>
                <w:rFonts w:ascii="Times New Roman" w:hAnsi="Times New Roman" w:cs="Times New Roman"/>
                <w:sz w:val="24"/>
                <w:szCs w:val="24"/>
                <w:shd w:val="clear" w:color="auto" w:fill="FFFFFF"/>
              </w:rPr>
            </w:pPr>
            <w:r w:rsidRPr="00A73A8C">
              <w:rPr>
                <w:rFonts w:ascii="Times New Roman" w:hAnsi="Times New Roman" w:cs="Times New Roman"/>
                <w:sz w:val="24"/>
                <w:szCs w:val="24"/>
                <w:shd w:val="clear" w:color="auto" w:fill="FFFFFF"/>
              </w:rPr>
              <w:t>Po dangos įrengimo poliuretaniniais dažais bus dažomos krepšinio aikštelės sportinės linijos baltos spalvos dažais.</w:t>
            </w:r>
          </w:p>
          <w:p w14:paraId="5F180AA8" w14:textId="77777777" w:rsidR="005C2F9C" w:rsidRPr="00A73A8C" w:rsidRDefault="005C2F9C" w:rsidP="005C2F9C">
            <w:pPr>
              <w:rPr>
                <w:rFonts w:ascii="Times New Roman" w:eastAsia="Times New Roman" w:hAnsi="Times New Roman" w:cs="Times New Roman"/>
                <w:i/>
                <w:iCs/>
                <w:sz w:val="24"/>
                <w:szCs w:val="24"/>
              </w:rPr>
            </w:pPr>
            <w:r w:rsidRPr="00A73A8C">
              <w:rPr>
                <w:rFonts w:ascii="Times New Roman" w:eastAsia="Times New Roman" w:hAnsi="Times New Roman" w:cs="Times New Roman"/>
                <w:sz w:val="24"/>
                <w:szCs w:val="24"/>
              </w:rPr>
              <w:t xml:space="preserve">EPDM </w:t>
            </w:r>
            <w:r w:rsidRPr="00A73A8C">
              <w:rPr>
                <w:rFonts w:ascii="Times New Roman" w:eastAsia="Times New Roman" w:hAnsi="Times New Roman" w:cs="Times New Roman"/>
                <w:i/>
                <w:iCs/>
                <w:sz w:val="24"/>
                <w:szCs w:val="24"/>
              </w:rPr>
              <w:t xml:space="preserve">mikso spalvos pagal Ral paletę- </w:t>
            </w:r>
          </w:p>
          <w:p w14:paraId="385DC1D2" w14:textId="77777777" w:rsidR="005C2F9C" w:rsidRPr="00A73A8C" w:rsidRDefault="005C2F9C" w:rsidP="005C2F9C">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50% RAL3016</w:t>
            </w:r>
          </w:p>
          <w:p w14:paraId="7FE1799D" w14:textId="77777777" w:rsidR="005C2F9C" w:rsidRPr="00A73A8C" w:rsidRDefault="005C2F9C" w:rsidP="005C2F9C">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lastRenderedPageBreak/>
              <w:t>25% RAL1012</w:t>
            </w:r>
          </w:p>
          <w:p w14:paraId="0803848F" w14:textId="77777777" w:rsidR="005C2F9C" w:rsidRPr="00A73A8C" w:rsidRDefault="005C2F9C" w:rsidP="005C2F9C">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10% RAL5017</w:t>
            </w:r>
          </w:p>
          <w:p w14:paraId="0A0113A1" w14:textId="77777777" w:rsidR="005C2F9C" w:rsidRPr="00A73A8C" w:rsidRDefault="005C2F9C" w:rsidP="005C2F9C">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 RAL6000</w:t>
            </w:r>
          </w:p>
          <w:p w14:paraId="665ACB5F" w14:textId="77777777" w:rsidR="005C2F9C" w:rsidRPr="00A73A8C" w:rsidRDefault="005C2F9C" w:rsidP="005C2F9C">
            <w:pPr>
              <w:spacing w:after="40"/>
              <w:rPr>
                <w:rFonts w:ascii="Times New Roman" w:eastAsia="Times New Roman" w:hAnsi="Times New Roman" w:cs="Times New Roman"/>
                <w:sz w:val="24"/>
                <w:szCs w:val="24"/>
              </w:rPr>
            </w:pPr>
            <w:r w:rsidRPr="00A73A8C">
              <w:rPr>
                <w:rFonts w:ascii="Times New Roman" w:eastAsia="Times New Roman" w:hAnsi="Times New Roman" w:cs="Times New Roman"/>
                <w:sz w:val="24"/>
                <w:szCs w:val="24"/>
              </w:rPr>
              <w:t>5%RAL6025</w:t>
            </w:r>
          </w:p>
          <w:p w14:paraId="569F49DD" w14:textId="6CAA7161" w:rsidR="005C2F9C" w:rsidRPr="00A73A8C" w:rsidRDefault="005C2F9C" w:rsidP="005C2F9C">
            <w:pPr>
              <w:shd w:val="clear" w:color="auto" w:fill="FFFFFF" w:themeFill="background1"/>
              <w:rPr>
                <w:rFonts w:ascii="Times New Roman" w:eastAsia="Times New Roman" w:hAnsi="Times New Roman" w:cs="Times New Roman"/>
                <w:color w:val="000000" w:themeColor="text1"/>
                <w:sz w:val="24"/>
                <w:szCs w:val="24"/>
              </w:rPr>
            </w:pPr>
            <w:r w:rsidRPr="00A73A8C">
              <w:rPr>
                <w:rFonts w:ascii="Times New Roman" w:eastAsia="Times New Roman" w:hAnsi="Times New Roman" w:cs="Times New Roman"/>
                <w:color w:val="000000" w:themeColor="text1"/>
                <w:sz w:val="24"/>
                <w:szCs w:val="24"/>
              </w:rPr>
              <w:t>5% RAL9004</w:t>
            </w:r>
          </w:p>
          <w:p w14:paraId="64E4D318" w14:textId="3A0A8573" w:rsidR="005C2F9C" w:rsidRPr="00A73A8C" w:rsidRDefault="005C2F9C" w:rsidP="005C2F9C">
            <w:pPr>
              <w:jc w:val="both"/>
              <w:rPr>
                <w:rFonts w:ascii="Times New Roman" w:hAnsi="Times New Roman" w:cs="Times New Roman"/>
                <w:color w:val="000000"/>
                <w:sz w:val="24"/>
                <w:szCs w:val="24"/>
              </w:rPr>
            </w:pPr>
          </w:p>
        </w:tc>
      </w:tr>
      <w:tr w:rsidR="009A2BF7" w:rsidRPr="00A73A8C" w14:paraId="14B039F1" w14:textId="77777777" w:rsidTr="3668B0E3">
        <w:trPr>
          <w:trHeight w:val="300"/>
        </w:trPr>
        <w:tc>
          <w:tcPr>
            <w:tcW w:w="632" w:type="dxa"/>
          </w:tcPr>
          <w:p w14:paraId="2CD1CEFF" w14:textId="17B76C50" w:rsidR="009A2BF7" w:rsidRPr="00A73A8C" w:rsidRDefault="009A2BF7" w:rsidP="009A2BF7">
            <w:pPr>
              <w:rPr>
                <w:rFonts w:ascii="Times New Roman" w:hAnsi="Times New Roman" w:cs="Times New Roman"/>
                <w:b/>
                <w:sz w:val="24"/>
                <w:szCs w:val="24"/>
              </w:rPr>
            </w:pPr>
          </w:p>
        </w:tc>
        <w:tc>
          <w:tcPr>
            <w:tcW w:w="2765" w:type="dxa"/>
          </w:tcPr>
          <w:p w14:paraId="7FF91C0A" w14:textId="2E28DB77" w:rsidR="009A2BF7" w:rsidRPr="00A73A8C" w:rsidRDefault="00D809DE" w:rsidP="009A2BF7">
            <w:pPr>
              <w:rPr>
                <w:rFonts w:ascii="Times New Roman" w:hAnsi="Times New Roman" w:cs="Times New Roman"/>
                <w:bCs/>
                <w:sz w:val="24"/>
                <w:szCs w:val="24"/>
              </w:rPr>
            </w:pPr>
            <w:r w:rsidRPr="00A73A8C">
              <w:rPr>
                <w:rFonts w:ascii="Times New Roman" w:hAnsi="Times New Roman" w:cs="Times New Roman"/>
                <w:bCs/>
                <w:sz w:val="24"/>
                <w:szCs w:val="24"/>
              </w:rPr>
              <w:t xml:space="preserve">8.13 </w:t>
            </w:r>
            <w:r w:rsidR="009A2BF7" w:rsidRPr="00A73A8C">
              <w:rPr>
                <w:rFonts w:ascii="Times New Roman" w:hAnsi="Times New Roman" w:cs="Times New Roman"/>
                <w:bCs/>
                <w:sz w:val="24"/>
                <w:szCs w:val="24"/>
              </w:rPr>
              <w:t>Betoniniai vejos borteliai</w:t>
            </w:r>
          </w:p>
          <w:p w14:paraId="07FEDAA4" w14:textId="253CD931" w:rsidR="009A2BF7" w:rsidRPr="00A73A8C" w:rsidRDefault="009A2BF7" w:rsidP="009A2BF7">
            <w:pPr>
              <w:rPr>
                <w:rFonts w:ascii="Times New Roman" w:hAnsi="Times New Roman" w:cs="Times New Roman"/>
                <w:b/>
                <w:sz w:val="24"/>
                <w:szCs w:val="24"/>
              </w:rPr>
            </w:pPr>
          </w:p>
        </w:tc>
        <w:tc>
          <w:tcPr>
            <w:tcW w:w="6237" w:type="dxa"/>
          </w:tcPr>
          <w:p w14:paraId="5B4580AC" w14:textId="67F043BB" w:rsidR="009A2BF7" w:rsidRPr="00A73A8C" w:rsidRDefault="009A2BF7" w:rsidP="009A2BF7">
            <w:pPr>
              <w:shd w:val="clear" w:color="auto" w:fill="FFFFFF" w:themeFill="background1"/>
              <w:rPr>
                <w:rFonts w:ascii="Times New Roman" w:hAnsi="Times New Roman" w:cs="Times New Roman"/>
                <w:noProof/>
                <w:sz w:val="24"/>
                <w:szCs w:val="24"/>
                <w:lang w:eastAsia="lt-LT"/>
              </w:rPr>
            </w:pPr>
            <w:r w:rsidRPr="00A73A8C">
              <w:rPr>
                <w:rFonts w:ascii="Times New Roman" w:hAnsi="Times New Roman" w:cs="Times New Roman"/>
                <w:noProof/>
                <w:sz w:val="24"/>
                <w:szCs w:val="24"/>
                <w:lang w:eastAsia="lt-LT"/>
              </w:rPr>
              <w:drawing>
                <wp:inline distT="0" distB="0" distL="0" distR="0" wp14:anchorId="5A93A0CA" wp14:editId="71F23813">
                  <wp:extent cx="3168616" cy="1681403"/>
                  <wp:effectExtent l="0" t="0" r="0" b="0"/>
                  <wp:docPr id="1210620845" name="Paveikslėlis 2" descr="Vejos bortas Betono Mozaika Veja, 1000 mm x 50 mm x 200 mm - Senukai.lt,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jos bortas Betono Mozaika Veja, 1000 mm x 50 mm x 200 mm - Senukai.lt, Paveikslėli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70207" cy="1682247"/>
                          </a:xfrm>
                          <a:prstGeom prst="rect">
                            <a:avLst/>
                          </a:prstGeom>
                          <a:noFill/>
                          <a:ln>
                            <a:noFill/>
                          </a:ln>
                        </pic:spPr>
                      </pic:pic>
                    </a:graphicData>
                  </a:graphic>
                </wp:inline>
              </w:drawing>
            </w:r>
            <w:r w:rsidRPr="00A73A8C">
              <w:rPr>
                <w:rFonts w:ascii="Times New Roman" w:hAnsi="Times New Roman" w:cs="Times New Roman"/>
                <w:noProof/>
                <w:sz w:val="24"/>
                <w:szCs w:val="24"/>
                <w:lang w:eastAsia="lt-LT"/>
              </w:rPr>
              <w:t> </w:t>
            </w:r>
          </w:p>
          <w:p w14:paraId="146622B9" w14:textId="77777777" w:rsidR="009A2BF7" w:rsidRPr="00A73A8C" w:rsidRDefault="009A2BF7" w:rsidP="009A2BF7">
            <w:pPr>
              <w:shd w:val="clear" w:color="auto" w:fill="FFFFFF" w:themeFill="background1"/>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Matmenys- 50x200x1000mm </w:t>
            </w:r>
          </w:p>
          <w:p w14:paraId="2D4EDDB0" w14:textId="1F4AE58C" w:rsidR="009A2BF7" w:rsidRPr="00A73A8C" w:rsidRDefault="009A2BF7" w:rsidP="009A2BF7">
            <w:pPr>
              <w:shd w:val="clear" w:color="auto" w:fill="FFFFFF" w:themeFill="background1"/>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Medžiagos. -betonas.</w:t>
            </w:r>
          </w:p>
          <w:p w14:paraId="57167C6D" w14:textId="06CF8C90" w:rsidR="009A2BF7" w:rsidRPr="00A73A8C" w:rsidRDefault="006C34AD" w:rsidP="00C736D7">
            <w:pPr>
              <w:shd w:val="clear" w:color="auto" w:fill="FFFFFF" w:themeFill="background1"/>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Betoniniai vejos borteliai įrengiami ant betono pagrindo. </w:t>
            </w:r>
          </w:p>
        </w:tc>
      </w:tr>
      <w:tr w:rsidR="009A2BF7" w:rsidRPr="00A73A8C" w14:paraId="580F4754" w14:textId="77777777" w:rsidTr="3668B0E3">
        <w:trPr>
          <w:trHeight w:val="300"/>
        </w:trPr>
        <w:tc>
          <w:tcPr>
            <w:tcW w:w="632" w:type="dxa"/>
          </w:tcPr>
          <w:p w14:paraId="68B377D6" w14:textId="38B2DAF5" w:rsidR="009A2BF7" w:rsidRPr="00A73A8C" w:rsidRDefault="009A2BF7" w:rsidP="009A2BF7">
            <w:pPr>
              <w:rPr>
                <w:rFonts w:ascii="Times New Roman" w:hAnsi="Times New Roman" w:cs="Times New Roman"/>
                <w:bCs/>
                <w:sz w:val="24"/>
                <w:szCs w:val="24"/>
              </w:rPr>
            </w:pPr>
          </w:p>
        </w:tc>
        <w:tc>
          <w:tcPr>
            <w:tcW w:w="2765" w:type="dxa"/>
          </w:tcPr>
          <w:p w14:paraId="48093EEF" w14:textId="1CCA8116" w:rsidR="009A2BF7" w:rsidRPr="00A73A8C" w:rsidRDefault="00D809DE" w:rsidP="009A2BF7">
            <w:pPr>
              <w:rPr>
                <w:rFonts w:ascii="Times New Roman" w:hAnsi="Times New Roman" w:cs="Times New Roman"/>
                <w:bCs/>
                <w:sz w:val="24"/>
                <w:szCs w:val="24"/>
              </w:rPr>
            </w:pPr>
            <w:r w:rsidRPr="00A73A8C">
              <w:rPr>
                <w:rFonts w:ascii="Times New Roman" w:hAnsi="Times New Roman" w:cs="Times New Roman"/>
                <w:bCs/>
                <w:sz w:val="24"/>
                <w:szCs w:val="24"/>
              </w:rPr>
              <w:t xml:space="preserve">8.14 </w:t>
            </w:r>
            <w:r w:rsidR="003D2FE7" w:rsidRPr="00A73A8C">
              <w:rPr>
                <w:rFonts w:ascii="Times New Roman" w:hAnsi="Times New Roman" w:cs="Times New Roman"/>
                <w:bCs/>
                <w:sz w:val="24"/>
                <w:szCs w:val="24"/>
              </w:rPr>
              <w:t>Reguliuojamas krepšinio stovas</w:t>
            </w:r>
          </w:p>
        </w:tc>
        <w:tc>
          <w:tcPr>
            <w:tcW w:w="6237" w:type="dxa"/>
          </w:tcPr>
          <w:p w14:paraId="22EFF90F"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Reguliuojamas krepšinio stovas</w:t>
            </w:r>
          </w:p>
          <w:p w14:paraId="6B328A77"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Lentos matmenys 180x105 cm, atspari atmosferos poveikiui, pritvirtinta ant metalinio karkaso. Lenta visu perimetru kaustyta aliuminio profiliu. Lankas pagamintas iš kalibruoto 18 mm plieno strypo, lanko skersmuo 45 cm (standartinis). Tinklelis skirtas krepšinio lankui, 6 mm, atsparus atmosferos poveikui. </w:t>
            </w:r>
          </w:p>
          <w:p w14:paraId="0CF6E527"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p>
          <w:p w14:paraId="76C1CEA0"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Pamatai yra įbetonuoti į žemę plieno kolonos (nemažiau 80 cm po žeme).  </w:t>
            </w:r>
          </w:p>
          <w:p w14:paraId="0420B894"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p>
          <w:p w14:paraId="7655C155" w14:textId="7D952DB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Visos tvirtinimo detalės turi būti  cinkuotos, kampai užapvalinti.  </w:t>
            </w:r>
            <w:r w:rsidR="578BF46D" w:rsidRPr="00A73A8C">
              <w:rPr>
                <w:rFonts w:ascii="Times New Roman" w:eastAsia="Times New Roman" w:hAnsi="Times New Roman" w:cs="Times New Roman"/>
                <w:sz w:val="24"/>
                <w:szCs w:val="24"/>
                <w:lang w:eastAsia="lt-LT"/>
              </w:rPr>
              <w:t xml:space="preserve"> </w:t>
            </w:r>
            <w:r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9DC70E4" w14:textId="77777777" w:rsidR="003D2FE7" w:rsidRPr="00A73A8C" w:rsidRDefault="003D2FE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Spalvos: mėlyna, raudona, balta. </w:t>
            </w:r>
          </w:p>
          <w:p w14:paraId="25C029C6" w14:textId="77777777" w:rsidR="009A2BF7" w:rsidRPr="00A73A8C" w:rsidRDefault="009A2BF7" w:rsidP="003D2FE7">
            <w:pPr>
              <w:jc w:val="both"/>
              <w:rPr>
                <w:rFonts w:ascii="Times New Roman" w:hAnsi="Times New Roman" w:cs="Times New Roman"/>
                <w:color w:val="000000"/>
                <w:sz w:val="24"/>
                <w:szCs w:val="24"/>
              </w:rPr>
            </w:pPr>
          </w:p>
        </w:tc>
      </w:tr>
      <w:tr w:rsidR="009A2BF7" w:rsidRPr="00A73A8C" w14:paraId="3CA64093" w14:textId="77777777" w:rsidTr="3668B0E3">
        <w:trPr>
          <w:trHeight w:val="300"/>
        </w:trPr>
        <w:tc>
          <w:tcPr>
            <w:tcW w:w="632" w:type="dxa"/>
          </w:tcPr>
          <w:p w14:paraId="1D442E98" w14:textId="1B3649A5" w:rsidR="009A2BF7" w:rsidRPr="00A73A8C" w:rsidRDefault="009A2BF7" w:rsidP="009A2BF7">
            <w:pPr>
              <w:rPr>
                <w:rFonts w:ascii="Times New Roman" w:hAnsi="Times New Roman" w:cs="Times New Roman"/>
                <w:bCs/>
                <w:sz w:val="24"/>
                <w:szCs w:val="24"/>
              </w:rPr>
            </w:pPr>
          </w:p>
        </w:tc>
        <w:tc>
          <w:tcPr>
            <w:tcW w:w="2765" w:type="dxa"/>
          </w:tcPr>
          <w:p w14:paraId="5BBC3796" w14:textId="5BA928F5" w:rsidR="009A2BF7" w:rsidRPr="00A73A8C" w:rsidRDefault="00D809DE" w:rsidP="009A2BF7">
            <w:pPr>
              <w:rPr>
                <w:rFonts w:ascii="Times New Roman" w:hAnsi="Times New Roman" w:cs="Times New Roman"/>
                <w:bCs/>
                <w:sz w:val="24"/>
                <w:szCs w:val="24"/>
              </w:rPr>
            </w:pPr>
            <w:r w:rsidRPr="00A73A8C">
              <w:rPr>
                <w:rFonts w:ascii="Times New Roman" w:hAnsi="Times New Roman" w:cs="Times New Roman"/>
                <w:bCs/>
                <w:sz w:val="24"/>
                <w:szCs w:val="24"/>
              </w:rPr>
              <w:t xml:space="preserve">8.15 </w:t>
            </w:r>
            <w:r w:rsidR="00E80DAB" w:rsidRPr="00A73A8C">
              <w:rPr>
                <w:rFonts w:ascii="Times New Roman" w:hAnsi="Times New Roman" w:cs="Times New Roman"/>
                <w:bCs/>
                <w:sz w:val="24"/>
                <w:szCs w:val="24"/>
              </w:rPr>
              <w:t>Namelis</w:t>
            </w:r>
          </w:p>
        </w:tc>
        <w:tc>
          <w:tcPr>
            <w:tcW w:w="6237" w:type="dxa"/>
          </w:tcPr>
          <w:p w14:paraId="19373B14" w14:textId="77777777" w:rsidR="00E80DAB" w:rsidRPr="00A73A8C" w:rsidRDefault="00E80DAB" w:rsidP="00E80DAB">
            <w:pPr>
              <w:pStyle w:val="TableParagraph"/>
              <w:tabs>
                <w:tab w:val="left" w:pos="480"/>
              </w:tabs>
              <w:spacing w:before="1"/>
              <w:ind w:left="110" w:right="278"/>
              <w:rPr>
                <w:color w:val="000000" w:themeColor="text1"/>
                <w:sz w:val="24"/>
                <w:szCs w:val="24"/>
              </w:rPr>
            </w:pPr>
            <w:r w:rsidRPr="00A73A8C">
              <w:rPr>
                <w:noProof/>
                <w:sz w:val="24"/>
                <w:szCs w:val="24"/>
              </w:rPr>
              <w:drawing>
                <wp:inline distT="0" distB="0" distL="0" distR="0" wp14:anchorId="44D55454" wp14:editId="4710F4E1">
                  <wp:extent cx="2475191" cy="2414225"/>
                  <wp:effectExtent l="0" t="0" r="0" b="0"/>
                  <wp:docPr id="294229640" name="Paveikslėlis 294229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475191" cy="2414225"/>
                          </a:xfrm>
                          <a:prstGeom prst="rect">
                            <a:avLst/>
                          </a:prstGeom>
                        </pic:spPr>
                      </pic:pic>
                    </a:graphicData>
                  </a:graphic>
                </wp:inline>
              </w:drawing>
            </w:r>
          </w:p>
          <w:p w14:paraId="225A4E59" w14:textId="77777777" w:rsidR="007D573F" w:rsidRPr="00A73A8C" w:rsidRDefault="007D573F" w:rsidP="00F53730">
            <w:pPr>
              <w:jc w:val="both"/>
              <w:rPr>
                <w:rFonts w:ascii="Times New Roman" w:hAnsi="Times New Roman" w:cs="Times New Roman"/>
                <w:color w:val="000000" w:themeColor="text1"/>
                <w:sz w:val="24"/>
                <w:szCs w:val="24"/>
              </w:rPr>
            </w:pPr>
            <w:r w:rsidRPr="00A73A8C">
              <w:rPr>
                <w:rFonts w:ascii="Times New Roman" w:hAnsi="Times New Roman" w:cs="Times New Roman"/>
                <w:color w:val="000000" w:themeColor="text1"/>
                <w:sz w:val="24"/>
                <w:szCs w:val="24"/>
              </w:rPr>
              <w:lastRenderedPageBreak/>
              <w:t>Žaidimų namelio matmenys turi būti ne mažesni kaip 1910 x 1500 x 1940 mm (ilgis x plotis x aukštis). Namelio karkasas ir stovai turi būti pagaminti iš klijuotos konstrukcinės medienos, atsparios aplinkos poveikiui. Stogelis (1 vnt.) ir šoninės bei galinė panelės (iš viso 3 vnt.) turi būti pagaminti iš ne mažiau kaip 12 mm storio vandeniui atsparios faneros. Panelės turi turėti frezuotas angas (langelius) bei būti dekoruotos spalvingais, vaikams patraukliais gamtos ir gyvūnų motyvais.</w:t>
            </w:r>
          </w:p>
          <w:p w14:paraId="7D7C741C" w14:textId="77777777" w:rsidR="007D573F" w:rsidRPr="00A73A8C" w:rsidRDefault="007D573F" w:rsidP="00F53730">
            <w:pPr>
              <w:jc w:val="both"/>
              <w:rPr>
                <w:rFonts w:ascii="Times New Roman" w:hAnsi="Times New Roman" w:cs="Times New Roman"/>
                <w:color w:val="000000" w:themeColor="text1"/>
                <w:sz w:val="24"/>
                <w:szCs w:val="24"/>
              </w:rPr>
            </w:pPr>
          </w:p>
          <w:p w14:paraId="2A7F56D3" w14:textId="77777777" w:rsidR="007D573F" w:rsidRPr="00A73A8C" w:rsidRDefault="007D573F" w:rsidP="00F53730">
            <w:pPr>
              <w:jc w:val="both"/>
              <w:rPr>
                <w:rFonts w:ascii="Times New Roman" w:hAnsi="Times New Roman" w:cs="Times New Roman"/>
                <w:color w:val="000000" w:themeColor="text1"/>
                <w:sz w:val="24"/>
                <w:szCs w:val="24"/>
              </w:rPr>
            </w:pPr>
            <w:r w:rsidRPr="00A73A8C">
              <w:rPr>
                <w:rFonts w:ascii="Times New Roman" w:hAnsi="Times New Roman" w:cs="Times New Roman"/>
                <w:color w:val="000000" w:themeColor="text1"/>
                <w:sz w:val="24"/>
                <w:szCs w:val="24"/>
              </w:rPr>
              <w:t>Įrenginyje turi būti įrengti ne mažiau kaip 2 suoliukai, pritvirtinti vidinėje namelio dalyje, pritaikyti vaikų ūgiui. Namelio stogas turi būti dekoruotas UV atsparia plėvele su animaciniais piešiniais, vaizduojančiais laukinius gyvūnus ir gamtos aplinką. Ant stogo turi būti išgraviruotas užsakovo pateiktas įstaigos pavadinimas.</w:t>
            </w:r>
          </w:p>
          <w:p w14:paraId="7232B1D8" w14:textId="77777777" w:rsidR="007D573F" w:rsidRPr="00A73A8C" w:rsidRDefault="007D573F" w:rsidP="00F53730">
            <w:pPr>
              <w:jc w:val="both"/>
              <w:rPr>
                <w:rFonts w:ascii="Times New Roman" w:hAnsi="Times New Roman" w:cs="Times New Roman"/>
                <w:color w:val="000000" w:themeColor="text1"/>
                <w:sz w:val="24"/>
                <w:szCs w:val="24"/>
              </w:rPr>
            </w:pPr>
          </w:p>
          <w:p w14:paraId="2E2038A9" w14:textId="77777777" w:rsidR="009A2BF7" w:rsidRPr="00A73A8C" w:rsidRDefault="007D573F" w:rsidP="00F53730">
            <w:pPr>
              <w:jc w:val="both"/>
              <w:rPr>
                <w:rFonts w:ascii="Times New Roman" w:hAnsi="Times New Roman" w:cs="Times New Roman"/>
                <w:color w:val="000000" w:themeColor="text1"/>
                <w:sz w:val="24"/>
                <w:szCs w:val="24"/>
              </w:rPr>
            </w:pPr>
            <w:r w:rsidRPr="00A73A8C">
              <w:rPr>
                <w:rFonts w:ascii="Times New Roman" w:hAnsi="Times New Roman" w:cs="Times New Roman"/>
                <w:color w:val="000000" w:themeColor="text1"/>
                <w:sz w:val="24"/>
                <w:szCs w:val="24"/>
              </w:rPr>
              <w:t>Visos konstrukcijos detalės turi būti kruopščiai nušlifuotos, kampai ir kraštai – užapvalinti, kad būtų išvengta vaikų susižalojimo. Visi metaliniai komponentai (jungtys, tvirtinimo detalės ir pan.) turi būti galvanizuoti ir padengti milteliniu būdu, užtikrinant apsaugą nuo korozijos. Visi varžtai turi būti paslėpti po apsauginiais plastikiniais dangteliais.</w:t>
            </w:r>
          </w:p>
          <w:p w14:paraId="252A646B" w14:textId="00E9ACFB" w:rsidR="007D573F" w:rsidRPr="00A73A8C" w:rsidRDefault="259DC46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7D573F"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EAD6270" w14:textId="2D7F9D27" w:rsidR="007D573F" w:rsidRPr="00A73A8C" w:rsidRDefault="007D573F" w:rsidP="00F53730">
            <w:pPr>
              <w:shd w:val="clear" w:color="auto" w:fill="FFFFFF" w:themeFill="background1"/>
              <w:jc w:val="both"/>
              <w:rPr>
                <w:rFonts w:ascii="Times New Roman" w:eastAsia="Times New Roman" w:hAnsi="Times New Roman" w:cs="Times New Roman"/>
                <w:sz w:val="24"/>
                <w:szCs w:val="24"/>
                <w:lang w:eastAsia="lt-LT"/>
              </w:rPr>
            </w:pPr>
          </w:p>
        </w:tc>
      </w:tr>
      <w:tr w:rsidR="009A2BF7" w:rsidRPr="00A73A8C" w14:paraId="3A794A11" w14:textId="77777777" w:rsidTr="3668B0E3">
        <w:trPr>
          <w:trHeight w:val="300"/>
        </w:trPr>
        <w:tc>
          <w:tcPr>
            <w:tcW w:w="632" w:type="dxa"/>
          </w:tcPr>
          <w:p w14:paraId="4E547B94" w14:textId="5A9EC21B" w:rsidR="009A2BF7" w:rsidRPr="00A73A8C" w:rsidRDefault="009A2BF7" w:rsidP="009A2BF7">
            <w:pPr>
              <w:rPr>
                <w:rFonts w:ascii="Times New Roman" w:hAnsi="Times New Roman" w:cs="Times New Roman"/>
                <w:bCs/>
                <w:sz w:val="24"/>
                <w:szCs w:val="24"/>
              </w:rPr>
            </w:pPr>
          </w:p>
        </w:tc>
        <w:tc>
          <w:tcPr>
            <w:tcW w:w="2765" w:type="dxa"/>
          </w:tcPr>
          <w:p w14:paraId="1A15C6B8" w14:textId="22277831" w:rsidR="009A2BF7" w:rsidRPr="00A73A8C" w:rsidRDefault="00D809DE" w:rsidP="009A2BF7">
            <w:pPr>
              <w:rPr>
                <w:rFonts w:ascii="Times New Roman" w:hAnsi="Times New Roman" w:cs="Times New Roman"/>
                <w:bCs/>
                <w:sz w:val="24"/>
                <w:szCs w:val="24"/>
              </w:rPr>
            </w:pPr>
            <w:r w:rsidRPr="00A73A8C">
              <w:rPr>
                <w:rFonts w:ascii="Times New Roman" w:hAnsi="Times New Roman" w:cs="Times New Roman"/>
                <w:bCs/>
                <w:sz w:val="24"/>
                <w:szCs w:val="24"/>
              </w:rPr>
              <w:t xml:space="preserve">8.16 </w:t>
            </w:r>
            <w:r w:rsidR="00954A74" w:rsidRPr="00A73A8C">
              <w:rPr>
                <w:rFonts w:ascii="Times New Roman" w:hAnsi="Times New Roman" w:cs="Times New Roman"/>
                <w:bCs/>
                <w:sz w:val="24"/>
                <w:szCs w:val="24"/>
              </w:rPr>
              <w:t>Dvivietės s</w:t>
            </w:r>
            <w:r w:rsidR="001E2E34" w:rsidRPr="00A73A8C">
              <w:rPr>
                <w:rFonts w:ascii="Times New Roman" w:hAnsi="Times New Roman" w:cs="Times New Roman"/>
                <w:bCs/>
                <w:sz w:val="24"/>
                <w:szCs w:val="24"/>
              </w:rPr>
              <w:t>ū</w:t>
            </w:r>
            <w:r w:rsidR="00954A74" w:rsidRPr="00A73A8C">
              <w:rPr>
                <w:rFonts w:ascii="Times New Roman" w:hAnsi="Times New Roman" w:cs="Times New Roman"/>
                <w:bCs/>
                <w:sz w:val="24"/>
                <w:szCs w:val="24"/>
              </w:rPr>
              <w:t>pynės</w:t>
            </w:r>
          </w:p>
        </w:tc>
        <w:tc>
          <w:tcPr>
            <w:tcW w:w="6237" w:type="dxa"/>
          </w:tcPr>
          <w:p w14:paraId="6DE221A7" w14:textId="05C9CFCD" w:rsidR="009A2BF7" w:rsidRPr="00A73A8C" w:rsidRDefault="00954A74" w:rsidP="009A2BF7">
            <w:pPr>
              <w:jc w:val="both"/>
              <w:rPr>
                <w:rFonts w:ascii="Times New Roman" w:hAnsi="Times New Roman" w:cs="Times New Roman"/>
                <w:color w:val="000000"/>
                <w:sz w:val="24"/>
                <w:szCs w:val="24"/>
              </w:rPr>
            </w:pPr>
            <w:r w:rsidRPr="00A73A8C">
              <w:rPr>
                <w:rFonts w:ascii="Times New Roman" w:hAnsi="Times New Roman" w:cs="Times New Roman"/>
                <w:noProof/>
                <w:color w:val="000000" w:themeColor="text1"/>
                <w:sz w:val="24"/>
                <w:szCs w:val="24"/>
              </w:rPr>
              <w:drawing>
                <wp:inline distT="0" distB="0" distL="0" distR="0" wp14:anchorId="2A35A0D3" wp14:editId="66677EB7">
                  <wp:extent cx="2359686" cy="1770185"/>
                  <wp:effectExtent l="0" t="0" r="2540" b="0"/>
                  <wp:docPr id="267839008" name="Picture 2" descr="page35image5170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35image517017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3209" cy="1772828"/>
                          </a:xfrm>
                          <a:prstGeom prst="rect">
                            <a:avLst/>
                          </a:prstGeom>
                          <a:noFill/>
                          <a:ln>
                            <a:noFill/>
                          </a:ln>
                        </pic:spPr>
                      </pic:pic>
                    </a:graphicData>
                  </a:graphic>
                </wp:inline>
              </w:drawing>
            </w:r>
          </w:p>
          <w:p w14:paraId="2F135FD0" w14:textId="708D61C6" w:rsidR="009F4997" w:rsidRPr="00A73A8C" w:rsidRDefault="009F499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S</w:t>
            </w:r>
            <w:r w:rsidR="001E2E34" w:rsidRPr="00A73A8C">
              <w:rPr>
                <w:rFonts w:ascii="Times New Roman" w:eastAsia="Times New Roman" w:hAnsi="Times New Roman" w:cs="Times New Roman"/>
                <w:sz w:val="24"/>
                <w:szCs w:val="24"/>
                <w:lang w:eastAsia="lt-LT"/>
              </w:rPr>
              <w:t>ū</w:t>
            </w:r>
            <w:r w:rsidRPr="00A73A8C">
              <w:rPr>
                <w:rFonts w:ascii="Times New Roman" w:eastAsia="Times New Roman" w:hAnsi="Times New Roman" w:cs="Times New Roman"/>
                <w:sz w:val="24"/>
                <w:szCs w:val="24"/>
                <w:lang w:eastAsia="lt-LT"/>
              </w:rPr>
              <w:t>pynių įrenginio matmenys turi būti ne mažesni kaip 1760 x 3670 x 2120 mm (ilgis x plotis x aukštis). Konstrukciją sudaro 4 vnt. įbetonuojamų atraminių stulpų, kurie viršuje sujungiami viena metaline skersine sija, sudarančia vientisą tvirtą konstrukciją.</w:t>
            </w:r>
          </w:p>
          <w:p w14:paraId="154F7E84" w14:textId="13BCB222" w:rsidR="009F4997" w:rsidRPr="00A73A8C" w:rsidRDefault="2647FF4C"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Prie atraminių stulpų iš abiejų pusių turi būti pritvirtintos dekoratyvinės detalės – 2 vnt., vaizduojančios elniuką ar kitą laukinį žvėrį. Šios detalės turi būti gaminamos iš vandeniui atsparios faneros arba  aukšto tankio polietileno (HDPE) plastiko. Dekoratyvinių detalių aukštis turi būti ne mažesnis kaip 110 cm.</w:t>
            </w:r>
          </w:p>
          <w:p w14:paraId="25B53A2A" w14:textId="77777777" w:rsidR="009F4997" w:rsidRPr="00A73A8C" w:rsidRDefault="009F499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Įrenginio komplektaciją sudaro 2 vnt. supamųjų elementų – sėdynių, kurios turi būti gaminamos iš specialios, smūgius sugeriančios gumos (ne plastiko). Sėdynės pakabinamos prie </w:t>
            </w:r>
            <w:r w:rsidRPr="00A73A8C">
              <w:rPr>
                <w:rFonts w:ascii="Times New Roman" w:eastAsia="Times New Roman" w:hAnsi="Times New Roman" w:cs="Times New Roman"/>
                <w:sz w:val="24"/>
                <w:szCs w:val="24"/>
                <w:lang w:eastAsia="lt-LT"/>
              </w:rPr>
              <w:lastRenderedPageBreak/>
              <w:t>viršutinės metalinės sijos naudojant metalines grandines, kurios yra padengtos apsaugine plastiko plėvele, siekiant išvengti vaikų susižalojimų.</w:t>
            </w:r>
          </w:p>
          <w:p w14:paraId="3485172E" w14:textId="77777777" w:rsidR="009F4997" w:rsidRPr="00A73A8C" w:rsidRDefault="009F499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Stulpai turi būti gaminami iš klijuotos termiškai apdorotos medienos – uosio arba ąžuolo. Viršutinė sija ir kiti metaliniai konstrukciniai elementai turi būti pagaminti iš cinkuoto plieno. Naudojamas metalo vamzdis turi būti ne mažesnio nei 50x50 mm profilio, o plieno lakštai – ne mažesnio nei 3 mm storio. Visi metaliniai paviršiai turi būti padengti milteliniu dažymu, užtikrinančiu ilgaamžiškumą ir atsparumą aplinkos poveikiui.</w:t>
            </w:r>
          </w:p>
          <w:p w14:paraId="70D702D8" w14:textId="77777777" w:rsidR="009F4997" w:rsidRPr="00A73A8C" w:rsidRDefault="009F4997"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Visos tvirtinimo detalės turi būti cinkuotos, kampai – užapvalinti, o visos išsikišančios veržlės, varžtai ir jungtys – apsaugoti plastikiniais dangteliais arba kaiščiais. Supynės turi būti įrengiamos įbetonuojant konstrukcijos stulpus į žemę pagal gamintojo nurodytus montavimo reikalavimus.</w:t>
            </w:r>
          </w:p>
          <w:p w14:paraId="22749C69" w14:textId="2FF9D767" w:rsidR="005E7B89" w:rsidRPr="00A73A8C" w:rsidRDefault="5325E1B8"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5E7B89"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0752E2D" w14:textId="0D93CA64" w:rsidR="009F4997" w:rsidRPr="00A73A8C" w:rsidRDefault="009F4997" w:rsidP="00F53730">
            <w:pPr>
              <w:jc w:val="both"/>
              <w:rPr>
                <w:rFonts w:ascii="Times New Roman" w:hAnsi="Times New Roman" w:cs="Times New Roman"/>
                <w:color w:val="000000"/>
                <w:sz w:val="24"/>
                <w:szCs w:val="24"/>
              </w:rPr>
            </w:pPr>
          </w:p>
        </w:tc>
      </w:tr>
      <w:tr w:rsidR="00050421" w:rsidRPr="00A73A8C" w14:paraId="4CA95F7F" w14:textId="77777777" w:rsidTr="3668B0E3">
        <w:trPr>
          <w:trHeight w:val="300"/>
        </w:trPr>
        <w:tc>
          <w:tcPr>
            <w:tcW w:w="632" w:type="dxa"/>
          </w:tcPr>
          <w:p w14:paraId="0877B799" w14:textId="1C067F18" w:rsidR="00050421" w:rsidRPr="00A73A8C" w:rsidRDefault="00050421" w:rsidP="00050421">
            <w:pPr>
              <w:rPr>
                <w:rFonts w:ascii="Times New Roman" w:hAnsi="Times New Roman" w:cs="Times New Roman"/>
                <w:b/>
                <w:sz w:val="24"/>
                <w:szCs w:val="24"/>
              </w:rPr>
            </w:pPr>
          </w:p>
        </w:tc>
        <w:tc>
          <w:tcPr>
            <w:tcW w:w="2765" w:type="dxa"/>
          </w:tcPr>
          <w:p w14:paraId="73CB1EE7" w14:textId="6E44B8C2" w:rsidR="00050421" w:rsidRPr="00A73A8C" w:rsidRDefault="00D809DE" w:rsidP="00050421">
            <w:pPr>
              <w:rPr>
                <w:rFonts w:ascii="Times New Roman" w:hAnsi="Times New Roman" w:cs="Times New Roman"/>
                <w:b/>
                <w:sz w:val="24"/>
                <w:szCs w:val="24"/>
              </w:rPr>
            </w:pPr>
            <w:r w:rsidRPr="00A73A8C">
              <w:rPr>
                <w:rFonts w:ascii="Times New Roman" w:hAnsi="Times New Roman" w:cs="Times New Roman"/>
                <w:bCs/>
                <w:sz w:val="24"/>
                <w:szCs w:val="24"/>
              </w:rPr>
              <w:t xml:space="preserve">8.17 </w:t>
            </w:r>
            <w:r w:rsidR="00050421" w:rsidRPr="00A73A8C">
              <w:rPr>
                <w:rFonts w:ascii="Times New Roman" w:hAnsi="Times New Roman" w:cs="Times New Roman"/>
                <w:bCs/>
                <w:sz w:val="24"/>
                <w:szCs w:val="24"/>
              </w:rPr>
              <w:t>Stoginė su terasa</w:t>
            </w:r>
          </w:p>
        </w:tc>
        <w:tc>
          <w:tcPr>
            <w:tcW w:w="6237" w:type="dxa"/>
          </w:tcPr>
          <w:p w14:paraId="024579C9" w14:textId="30ACDF62" w:rsidR="00BE2BF6" w:rsidRPr="00A73A8C" w:rsidRDefault="004B189B" w:rsidP="00B21953">
            <w:pPr>
              <w:jc w:val="both"/>
              <w:rPr>
                <w:rFonts w:ascii="Times New Roman" w:hAnsi="Times New Roman" w:cs="Times New Roman"/>
                <w:color w:val="000000"/>
                <w:sz w:val="24"/>
                <w:szCs w:val="24"/>
              </w:rPr>
            </w:pPr>
            <w:r w:rsidRPr="00A73A8C">
              <w:rPr>
                <w:rFonts w:ascii="Times New Roman" w:hAnsi="Times New Roman" w:cs="Times New Roman"/>
                <w:noProof/>
                <w:color w:val="000000" w:themeColor="text1"/>
                <w:sz w:val="24"/>
                <w:szCs w:val="24"/>
                <w:shd w:val="clear" w:color="auto" w:fill="FFFFFF"/>
              </w:rPr>
              <w:drawing>
                <wp:inline distT="0" distB="0" distL="0" distR="0" wp14:anchorId="2EBBE3A7" wp14:editId="4223C966">
                  <wp:extent cx="2175979" cy="2902567"/>
                  <wp:effectExtent l="0" t="0" r="0" b="0"/>
                  <wp:docPr id="10615447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81971" cy="2910560"/>
                          </a:xfrm>
                          <a:prstGeom prst="rect">
                            <a:avLst/>
                          </a:prstGeom>
                        </pic:spPr>
                      </pic:pic>
                    </a:graphicData>
                  </a:graphic>
                </wp:inline>
              </w:drawing>
            </w:r>
          </w:p>
          <w:p w14:paraId="7933FF29" w14:textId="736EF1F7" w:rsidR="00B21953" w:rsidRPr="00A73A8C" w:rsidRDefault="00B21953" w:rsidP="00B2195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Stoginės su terasa matmenys turi būti ne mažesni kaip 3000 x 5000 x 3000 mm (ilgis x plotis x aukštis). Konstrukcija turi susidėti iš medinės terasos, keturių atraminių stovų, dviem sienelėmis ir stogu. Viena iš sienelių – pilnai uždara, kita – dalinai uždara, sudaryta iš horizontalių lentų. Abiejų sienelių aukštis turi būti ne mažesnis kaip 1400 mm. Terasos pagrindas įrengiamas iš impregnuotos pušies terasinių lentų, kurių matmenys 28 x 145 x 3000 mm, spalva – ruda. Konstrukcijoje naudojama kalibruota mediena: eglė 45 x 70 x 6000 mm (C24 klasės), impregnuota žaliai, 3 klasės apsaugos lygiu, bei pušies kalibruota mediena 45 x 145 x 3000 mm, taip pat impregnuota žaliai. Atraminiai stulpai turi būti gaminami iš dvigubo pjovimo pušies medienos, matmenys – 95 x 95 x 6000 mm, impregnuoti žaliai, 3 klasės impregnavimu.</w:t>
            </w:r>
          </w:p>
          <w:p w14:paraId="5AD0B477" w14:textId="31B6C072" w:rsidR="00B21953" w:rsidRPr="00A73A8C" w:rsidRDefault="00B21953" w:rsidP="00B2195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lastRenderedPageBreak/>
              <w:t>Visa konstrukcija tvirtinama prie pagrindo naudojant sraigtinius „U“ formos polius, kurių matmenys ne mažesni kaip 101 x 1000 x 2 mm. Tvirtinimui naudojami C4 klasės 60 mm medsraigčiai bei kiti konstrukciniai varžtai, skirti medienai. Po terasa ir aplink ją naudojama 90 g/m² geotekstilė, kurios plotis ne mažesnis kaip 2 metrai, siekiant stabilizuoti pagrindą ir apsaugoti nuo augmenijos prasiskverbimo. Visos medinės konstrukcijos dalys, įskaitant stulpus ir sieneles, dažomos alyva, antracito spalvos. Terasinės lentos taip pat alyvuotos.</w:t>
            </w:r>
          </w:p>
          <w:p w14:paraId="13A81AB7" w14:textId="77777777" w:rsidR="00B21953" w:rsidRPr="00A73A8C" w:rsidRDefault="00B21953" w:rsidP="00B21953">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Stogas turi būti dengtas žaliu bitumo lakštu, kurio storis ne mažesnis kaip 2,6 mm. Stogo nuolydis turi užtikrinti efektyvų lietaus vandens nubėgimą. Visa konstrukcija turi būti stabili, atspari oro sąlygoms, o visi kampai – užapvalinti. Naudojamos medžiagos turi būti atsparios puvimui, drėgmei ir atitikti lauko sąlygomis naudojamų statinių reikalavimus. Visi tvirtinimo elementai turi būti atsparūs korozijai. Stoginė turi būti tinkama naudoti ugdymo įstaigų aplinkoje ir atitikti visus saugumo reikalavimus.</w:t>
            </w:r>
          </w:p>
          <w:p w14:paraId="298B1D9A" w14:textId="77777777" w:rsidR="00050421" w:rsidRPr="00A73A8C" w:rsidRDefault="005E7B89" w:rsidP="00050421">
            <w:pPr>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b/>
                <w:bCs/>
                <w:sz w:val="24"/>
                <w:szCs w:val="24"/>
                <w:lang w:eastAsia="lt-LT"/>
              </w:rPr>
              <w:t>Įrengtas įrenginys turi turėti atitikties sertifikatą</w:t>
            </w:r>
            <w:r w:rsidRPr="00A73A8C">
              <w:rPr>
                <w:rFonts w:ascii="Times New Roman" w:eastAsia="Times New Roman" w:hAnsi="Times New Roman" w:cs="Times New Roman"/>
                <w:sz w:val="24"/>
                <w:szCs w:val="24"/>
                <w:lang w:eastAsia="lt-LT"/>
              </w:rPr>
              <w:t xml:space="preserve"> EN 1176, bei atitikti Higienos normos HN131:2023 reikalavimus</w:t>
            </w:r>
            <w:r w:rsidR="001F04BD" w:rsidRPr="00A73A8C">
              <w:rPr>
                <w:rFonts w:ascii="Times New Roman" w:eastAsia="Times New Roman" w:hAnsi="Times New Roman" w:cs="Times New Roman"/>
                <w:sz w:val="24"/>
                <w:szCs w:val="24"/>
                <w:lang w:eastAsia="lt-LT"/>
              </w:rPr>
              <w:t>.</w:t>
            </w:r>
          </w:p>
          <w:p w14:paraId="526D7835" w14:textId="346AD318" w:rsidR="001F04BD" w:rsidRPr="00A73A8C" w:rsidRDefault="001F04BD" w:rsidP="00050421">
            <w:pPr>
              <w:jc w:val="both"/>
              <w:rPr>
                <w:rFonts w:ascii="Times New Roman" w:hAnsi="Times New Roman" w:cs="Times New Roman"/>
                <w:color w:val="000000"/>
                <w:sz w:val="24"/>
                <w:szCs w:val="24"/>
              </w:rPr>
            </w:pPr>
          </w:p>
        </w:tc>
      </w:tr>
      <w:tr w:rsidR="00050421" w:rsidRPr="00A73A8C" w14:paraId="15D05FC6" w14:textId="77777777" w:rsidTr="3668B0E3">
        <w:trPr>
          <w:trHeight w:val="300"/>
        </w:trPr>
        <w:tc>
          <w:tcPr>
            <w:tcW w:w="632" w:type="dxa"/>
          </w:tcPr>
          <w:p w14:paraId="3F38A11A" w14:textId="2168F699" w:rsidR="00050421" w:rsidRPr="00A73A8C" w:rsidRDefault="00050421" w:rsidP="00050421">
            <w:pPr>
              <w:rPr>
                <w:rFonts w:ascii="Times New Roman" w:hAnsi="Times New Roman" w:cs="Times New Roman"/>
                <w:bCs/>
                <w:sz w:val="24"/>
                <w:szCs w:val="24"/>
              </w:rPr>
            </w:pPr>
          </w:p>
        </w:tc>
        <w:tc>
          <w:tcPr>
            <w:tcW w:w="2765" w:type="dxa"/>
          </w:tcPr>
          <w:p w14:paraId="7A892760" w14:textId="55A2AE7C" w:rsidR="00050421" w:rsidRPr="00A73A8C" w:rsidRDefault="00117A26" w:rsidP="00050421">
            <w:pPr>
              <w:jc w:val="both"/>
              <w:rPr>
                <w:rFonts w:ascii="Times New Roman" w:hAnsi="Times New Roman" w:cs="Times New Roman"/>
                <w:bCs/>
                <w:sz w:val="24"/>
                <w:szCs w:val="24"/>
              </w:rPr>
            </w:pPr>
            <w:r w:rsidRPr="00A73A8C">
              <w:rPr>
                <w:rFonts w:ascii="Times New Roman" w:hAnsi="Times New Roman" w:cs="Times New Roman"/>
                <w:bCs/>
                <w:sz w:val="24"/>
                <w:szCs w:val="24"/>
              </w:rPr>
              <w:t xml:space="preserve">8.18 </w:t>
            </w:r>
            <w:r w:rsidR="00231AF2" w:rsidRPr="00A73A8C">
              <w:rPr>
                <w:rFonts w:ascii="Times New Roman" w:hAnsi="Times New Roman" w:cs="Times New Roman"/>
                <w:bCs/>
                <w:sz w:val="24"/>
                <w:szCs w:val="24"/>
              </w:rPr>
              <w:t>Suoliukas</w:t>
            </w:r>
          </w:p>
        </w:tc>
        <w:tc>
          <w:tcPr>
            <w:tcW w:w="6237" w:type="dxa"/>
          </w:tcPr>
          <w:p w14:paraId="1B584B37" w14:textId="7C6FC237" w:rsidR="00050421" w:rsidRPr="00A73A8C" w:rsidRDefault="00231AF2" w:rsidP="00050421">
            <w:pPr>
              <w:jc w:val="both"/>
              <w:rPr>
                <w:rFonts w:ascii="Times New Roman" w:hAnsi="Times New Roman" w:cs="Times New Roman"/>
                <w:color w:val="000000"/>
                <w:sz w:val="24"/>
                <w:szCs w:val="24"/>
              </w:rPr>
            </w:pPr>
            <w:r w:rsidRPr="00A73A8C">
              <w:rPr>
                <w:rFonts w:ascii="Times New Roman" w:hAnsi="Times New Roman" w:cs="Times New Roman"/>
                <w:noProof/>
                <w:color w:val="000000" w:themeColor="text1"/>
                <w:sz w:val="24"/>
                <w:szCs w:val="24"/>
              </w:rPr>
              <w:drawing>
                <wp:inline distT="0" distB="0" distL="0" distR="0" wp14:anchorId="667AAD77" wp14:editId="0B5DA73E">
                  <wp:extent cx="2818130" cy="763572"/>
                  <wp:effectExtent l="0" t="0" r="1270" b="0"/>
                  <wp:docPr id="1223864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64266" name="Picture 1223864266"/>
                          <pic:cNvPicPr/>
                        </pic:nvPicPr>
                        <pic:blipFill rotWithShape="1">
                          <a:blip r:embed="rId23" cstate="print">
                            <a:extLst>
                              <a:ext uri="{28A0092B-C50C-407E-A947-70E740481C1C}">
                                <a14:useLocalDpi xmlns:a14="http://schemas.microsoft.com/office/drawing/2010/main" val="0"/>
                              </a:ext>
                            </a:extLst>
                          </a:blip>
                          <a:srcRect l="20539" t="47520" r="35900" b="33597"/>
                          <a:stretch/>
                        </pic:blipFill>
                        <pic:spPr bwMode="auto">
                          <a:xfrm>
                            <a:off x="0" y="0"/>
                            <a:ext cx="2820313" cy="764163"/>
                          </a:xfrm>
                          <a:prstGeom prst="rect">
                            <a:avLst/>
                          </a:prstGeom>
                          <a:ln>
                            <a:noFill/>
                          </a:ln>
                          <a:extLst>
                            <a:ext uri="{53640926-AAD7-44D8-BBD7-CCE9431645EC}">
                              <a14:shadowObscured xmlns:a14="http://schemas.microsoft.com/office/drawing/2010/main"/>
                            </a:ext>
                          </a:extLst>
                        </pic:spPr>
                      </pic:pic>
                    </a:graphicData>
                  </a:graphic>
                </wp:inline>
              </w:drawing>
            </w:r>
          </w:p>
          <w:p w14:paraId="2B14DFF6" w14:textId="77777777" w:rsidR="00BE0BEB" w:rsidRPr="00A73A8C" w:rsidRDefault="00BE0BEB" w:rsidP="00050421">
            <w:pPr>
              <w:jc w:val="both"/>
              <w:rPr>
                <w:rFonts w:ascii="Times New Roman" w:hAnsi="Times New Roman" w:cs="Times New Roman"/>
                <w:color w:val="000000"/>
                <w:sz w:val="24"/>
                <w:szCs w:val="24"/>
              </w:rPr>
            </w:pPr>
          </w:p>
          <w:p w14:paraId="0101327B" w14:textId="77777777" w:rsidR="00BE0BEB" w:rsidRPr="00A73A8C" w:rsidRDefault="00BE0BEB" w:rsidP="00BE0BE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Suoliuko matmenys turi būti ne mažesni kaip: ilgis – 1060 mm, plotis – 720 mm, aukštis – 400 mm. Suoliukas yra lenktos formos, pritaikytas montuoti aplink esamą medį ar kitą kraštovaizdžio elementą. Konstrukcija sudaryta iš metalinio karkaso su kojomis, bendras kojų skaičius – 16 vnt. Karkasas turi būti pagamintas iš cinkuoto metalo ir dažytas milteliniu būdu, užtikrinant atsparumą korozijai ir aplinkos poveikiui. Metalinis rėmas turi būti formuojamas iš ne plonesnio kaip 2 mm storio metalo lakšto.</w:t>
            </w:r>
          </w:p>
          <w:p w14:paraId="25FA36E2" w14:textId="77777777" w:rsidR="00BE0BEB" w:rsidRPr="00A73A8C" w:rsidRDefault="00BE0BEB" w:rsidP="00BE0BE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Sėdimoji dalis sudaryta iš kietmedžio lentelių, termiškai apdorotų ir padengtų tonuotu lauko sąlygoms atspariu alyvos sluoksniu. Kiekvienos lentelės ilgis turi būti ne mažesnis kaip 400 mm, plotis – 45 mm, o storis – 40 mm. Medienos paviršiai turi būti nušlifuoti, kraštai užapvalinti, kad būtų saugu naudoti viešose erdvėse.</w:t>
            </w:r>
          </w:p>
          <w:p w14:paraId="0B18374D" w14:textId="77777777" w:rsidR="00BE0BEB" w:rsidRPr="00A73A8C" w:rsidRDefault="00BE0BEB" w:rsidP="00BE0BE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Suoliukas turi būti stabilios, tvirtos konstrukcijos, atsparus atmosferos poveikiui ir tinkamas naudoti lauke viešose bei ugdymo įstaigų aplinkose. Konstrukcijos elementai neturi turėti aštrių briaunų ar išsikišančių tvirtinimo detalių.</w:t>
            </w:r>
          </w:p>
          <w:p w14:paraId="2307B8D4" w14:textId="77777777" w:rsidR="00231AF2" w:rsidRPr="00A73A8C" w:rsidRDefault="00231AF2" w:rsidP="00231AF2">
            <w:pPr>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b/>
                <w:bCs/>
                <w:sz w:val="24"/>
                <w:szCs w:val="24"/>
                <w:lang w:eastAsia="lt-LT"/>
              </w:rPr>
              <w:t>Įrengtas įrenginys turi turėti atitikties sertifikatą</w:t>
            </w:r>
            <w:r w:rsidRPr="00A73A8C">
              <w:rPr>
                <w:rFonts w:ascii="Times New Roman" w:eastAsia="Times New Roman" w:hAnsi="Times New Roman" w:cs="Times New Roman"/>
                <w:sz w:val="24"/>
                <w:szCs w:val="24"/>
                <w:lang w:eastAsia="lt-LT"/>
              </w:rPr>
              <w:t xml:space="preserve"> EN 1176, bei atitikti Higienos normos HN131:2023 reikalavimus.</w:t>
            </w:r>
          </w:p>
          <w:p w14:paraId="7AB89245" w14:textId="32F58F72" w:rsidR="00BE0BEB" w:rsidRPr="00A73A8C" w:rsidRDefault="00BE0BEB" w:rsidP="00231AF2">
            <w:pPr>
              <w:jc w:val="both"/>
              <w:rPr>
                <w:rFonts w:ascii="Times New Roman" w:hAnsi="Times New Roman" w:cs="Times New Roman"/>
                <w:color w:val="000000"/>
                <w:sz w:val="24"/>
                <w:szCs w:val="24"/>
              </w:rPr>
            </w:pPr>
          </w:p>
        </w:tc>
      </w:tr>
      <w:tr w:rsidR="00050421" w:rsidRPr="00A73A8C" w14:paraId="2ECBC0CF" w14:textId="77777777" w:rsidTr="3668B0E3">
        <w:trPr>
          <w:trHeight w:val="300"/>
        </w:trPr>
        <w:tc>
          <w:tcPr>
            <w:tcW w:w="632" w:type="dxa"/>
          </w:tcPr>
          <w:p w14:paraId="0BBAA714" w14:textId="43A02981" w:rsidR="00050421" w:rsidRPr="00A73A8C" w:rsidRDefault="00050421" w:rsidP="00050421">
            <w:pPr>
              <w:rPr>
                <w:rFonts w:ascii="Times New Roman" w:hAnsi="Times New Roman" w:cs="Times New Roman"/>
                <w:bCs/>
                <w:sz w:val="24"/>
                <w:szCs w:val="24"/>
              </w:rPr>
            </w:pPr>
          </w:p>
        </w:tc>
        <w:tc>
          <w:tcPr>
            <w:tcW w:w="2765" w:type="dxa"/>
          </w:tcPr>
          <w:p w14:paraId="12A86623" w14:textId="7B8A1003" w:rsidR="00050421" w:rsidRPr="00A73A8C" w:rsidRDefault="00015041" w:rsidP="00050421">
            <w:pPr>
              <w:rPr>
                <w:rFonts w:ascii="Times New Roman" w:hAnsi="Times New Roman" w:cs="Times New Roman"/>
                <w:bCs/>
                <w:sz w:val="24"/>
                <w:szCs w:val="24"/>
              </w:rPr>
            </w:pPr>
            <w:r w:rsidRPr="00A73A8C">
              <w:rPr>
                <w:rFonts w:ascii="Times New Roman" w:hAnsi="Times New Roman" w:cs="Times New Roman"/>
                <w:bCs/>
                <w:sz w:val="24"/>
                <w:szCs w:val="24"/>
              </w:rPr>
              <w:t xml:space="preserve">8.19 </w:t>
            </w:r>
            <w:r w:rsidR="00095B2B" w:rsidRPr="00A73A8C">
              <w:rPr>
                <w:rFonts w:ascii="Times New Roman" w:hAnsi="Times New Roman" w:cs="Times New Roman"/>
                <w:bCs/>
                <w:sz w:val="24"/>
                <w:szCs w:val="24"/>
              </w:rPr>
              <w:t>Kalnelio formavimas su nerūdijančio plieno vamzdžiu kalnelio viduje</w:t>
            </w:r>
          </w:p>
        </w:tc>
        <w:tc>
          <w:tcPr>
            <w:tcW w:w="6237" w:type="dxa"/>
          </w:tcPr>
          <w:p w14:paraId="12D6A7FC" w14:textId="65041BAC" w:rsidR="001A66AB" w:rsidRPr="00A73A8C" w:rsidRDefault="00C06E39" w:rsidP="00050421">
            <w:pPr>
              <w:jc w:val="both"/>
              <w:rPr>
                <w:rFonts w:ascii="Times New Roman" w:hAnsi="Times New Roman" w:cs="Times New Roman"/>
                <w:color w:val="000000"/>
                <w:sz w:val="24"/>
                <w:szCs w:val="24"/>
              </w:rPr>
            </w:pPr>
            <w:r w:rsidRPr="00A73A8C">
              <w:rPr>
                <w:rFonts w:ascii="Times New Roman" w:hAnsi="Times New Roman" w:cs="Times New Roman"/>
                <w:noProof/>
                <w:color w:val="000000"/>
                <w:sz w:val="24"/>
                <w:szCs w:val="24"/>
              </w:rPr>
              <w:drawing>
                <wp:inline distT="0" distB="0" distL="0" distR="0" wp14:anchorId="194968C3" wp14:editId="3044AE3F">
                  <wp:extent cx="1982081" cy="1702838"/>
                  <wp:effectExtent l="0" t="0" r="0" b="0"/>
                  <wp:docPr id="221126020" name="Paveikslėlis 8" descr="A picture containing moon, sphere, night&#10;&#10;Description automatically generated,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 picture containing moon, sphere, night&#10;&#10;Description automatically generated, Paveikslėli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90679" cy="1710225"/>
                          </a:xfrm>
                          <a:prstGeom prst="rect">
                            <a:avLst/>
                          </a:prstGeom>
                          <a:noFill/>
                          <a:ln>
                            <a:noFill/>
                          </a:ln>
                        </pic:spPr>
                      </pic:pic>
                    </a:graphicData>
                  </a:graphic>
                </wp:inline>
              </w:drawing>
            </w:r>
            <w:r w:rsidR="007E6E83" w:rsidRPr="00A73A8C">
              <w:rPr>
                <w:rFonts w:ascii="Times New Roman" w:hAnsi="Times New Roman" w:cs="Times New Roman"/>
                <w:noProof/>
                <w:sz w:val="24"/>
                <w:szCs w:val="24"/>
              </w:rPr>
              <w:drawing>
                <wp:inline distT="0" distB="0" distL="0" distR="0" wp14:anchorId="23431F4D" wp14:editId="43AF963F">
                  <wp:extent cx="2389505" cy="1140460"/>
                  <wp:effectExtent l="0" t="0" r="0" b="2540"/>
                  <wp:docPr id="226588585" name="Picture 1" descr="Open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88585" name="Picture 1" descr="Open photo"/>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9505" cy="1140460"/>
                          </a:xfrm>
                          <a:prstGeom prst="rect">
                            <a:avLst/>
                          </a:prstGeom>
                          <a:noFill/>
                          <a:ln>
                            <a:noFill/>
                          </a:ln>
                        </pic:spPr>
                      </pic:pic>
                    </a:graphicData>
                  </a:graphic>
                </wp:inline>
              </w:drawing>
            </w:r>
          </w:p>
          <w:p w14:paraId="4C63CF09" w14:textId="5DDEF9E0" w:rsidR="001A66AB" w:rsidRPr="00A73A8C" w:rsidRDefault="00C06E39" w:rsidP="001A66A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K</w:t>
            </w:r>
            <w:r w:rsidR="001A66AB" w:rsidRPr="00A73A8C">
              <w:rPr>
                <w:rFonts w:ascii="Times New Roman" w:hAnsi="Times New Roman" w:cs="Times New Roman"/>
                <w:color w:val="000000"/>
                <w:sz w:val="24"/>
                <w:szCs w:val="24"/>
              </w:rPr>
              <w:t xml:space="preserve">alnelis formuojamas iš sluoksnių, užtikrinančių tvirtą ir stabilią konstrukciją. Pirmiausia įrengiamas sutankinto žvyro pagrindas (frakcija 0–4 mm), ant jo klojamas ne mažiau kaip 100 mm storio skalda, trečiasis sluoksnis – 20–50 mm atsijos. Viršutinis sluoksnis formuojamas iš </w:t>
            </w:r>
            <w:r w:rsidR="00A72931" w:rsidRPr="00A73A8C">
              <w:rPr>
                <w:rFonts w:ascii="Times New Roman" w:hAnsi="Times New Roman" w:cs="Times New Roman"/>
                <w:color w:val="000000"/>
                <w:sz w:val="24"/>
                <w:szCs w:val="24"/>
              </w:rPr>
              <w:t xml:space="preserve">armuoto </w:t>
            </w:r>
            <w:r w:rsidR="001A66AB" w:rsidRPr="00A73A8C">
              <w:rPr>
                <w:rFonts w:ascii="Times New Roman" w:hAnsi="Times New Roman" w:cs="Times New Roman"/>
                <w:color w:val="000000"/>
                <w:sz w:val="24"/>
                <w:szCs w:val="24"/>
              </w:rPr>
              <w:t>betono, kurio storis ne mažesnis kaip 100 mm. Kalnelio perimetru išdėstomi plastikini</w:t>
            </w:r>
            <w:r w:rsidR="005272DA" w:rsidRPr="00A73A8C">
              <w:rPr>
                <w:rFonts w:ascii="Times New Roman" w:hAnsi="Times New Roman" w:cs="Times New Roman"/>
                <w:color w:val="000000"/>
                <w:sz w:val="24"/>
                <w:szCs w:val="24"/>
              </w:rPr>
              <w:t>ai</w:t>
            </w:r>
            <w:r w:rsidR="001A66AB" w:rsidRPr="00A73A8C">
              <w:rPr>
                <w:rFonts w:ascii="Times New Roman" w:hAnsi="Times New Roman" w:cs="Times New Roman"/>
                <w:color w:val="000000"/>
                <w:sz w:val="24"/>
                <w:szCs w:val="24"/>
              </w:rPr>
              <w:t xml:space="preserve"> vejos bortel</w:t>
            </w:r>
            <w:r w:rsidR="005272DA" w:rsidRPr="00A73A8C">
              <w:rPr>
                <w:rFonts w:ascii="Times New Roman" w:hAnsi="Times New Roman" w:cs="Times New Roman"/>
                <w:color w:val="000000"/>
                <w:sz w:val="24"/>
                <w:szCs w:val="24"/>
              </w:rPr>
              <w:t>iai</w:t>
            </w:r>
            <w:r w:rsidR="001A66AB" w:rsidRPr="00A73A8C">
              <w:rPr>
                <w:rFonts w:ascii="Times New Roman" w:hAnsi="Times New Roman" w:cs="Times New Roman"/>
                <w:color w:val="000000"/>
                <w:sz w:val="24"/>
                <w:szCs w:val="24"/>
              </w:rPr>
              <w:t>, skirt</w:t>
            </w:r>
            <w:r w:rsidR="005272DA" w:rsidRPr="00A73A8C">
              <w:rPr>
                <w:rFonts w:ascii="Times New Roman" w:hAnsi="Times New Roman" w:cs="Times New Roman"/>
                <w:color w:val="000000"/>
                <w:sz w:val="24"/>
                <w:szCs w:val="24"/>
              </w:rPr>
              <w:t>i</w:t>
            </w:r>
            <w:r w:rsidR="001A66AB" w:rsidRPr="00A73A8C">
              <w:rPr>
                <w:rFonts w:ascii="Times New Roman" w:hAnsi="Times New Roman" w:cs="Times New Roman"/>
                <w:color w:val="000000"/>
                <w:sz w:val="24"/>
                <w:szCs w:val="24"/>
              </w:rPr>
              <w:t xml:space="preserve"> formai palaikyti ir estetiniam atskyrimui nuo aplinkos.</w:t>
            </w:r>
          </w:p>
          <w:p w14:paraId="2C0A7B77" w14:textId="77777777" w:rsidR="001A66AB" w:rsidRPr="00A73A8C" w:rsidRDefault="001A66AB" w:rsidP="001A66A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Kalnelio viršus dengiamas 10 mm storio liejama EPDM danga, kurios paviršius turi būti saugus, neslystantis, atsparus oro sąlygoms ir atitikti ES standartus. Danga turi būti vientisa, be siūlių.</w:t>
            </w:r>
          </w:p>
          <w:p w14:paraId="292F4CFD" w14:textId="77777777" w:rsidR="001A66AB" w:rsidRPr="00A73A8C" w:rsidRDefault="001A66AB" w:rsidP="001A66A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Kalnelio konstrukcijoje integruojamas nerūdijančio plieno vamzdis (tunelis), skirtas vaikų žaidimui. Vamzdžio skersmuo yra 630 mm, sienelės storis – 2 mm. Bendras ilgis apačioje – 2000 mm, viršutinėje dalyje – 935 mm. Vamzdis turi būti tvirtai įtvirtintas ant dviejų stabilių pagrindinių atramų, kurių konstrukcija užtikrina jo nejudrumą eksploatacijos metu.</w:t>
            </w:r>
          </w:p>
          <w:p w14:paraId="16A947B3" w14:textId="77777777" w:rsidR="001A66AB" w:rsidRPr="00A73A8C" w:rsidRDefault="001A66AB" w:rsidP="001A66AB">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Visa kalnelio forma turi būti suformuota taip, kad būtų užtikrintas sklandus vamzdžio įrengimas, stabilus sukibimas su aplinka, o viršutinė danga – patogi ir saugi vaikų naudojimui. Visi paviršiai turi būti be aštrių kampų ar išsikišimų, o konstrukcija turi būti atspari aplinkos poveikiui ir ilgaamžė. Kalnelis turi būti tinkamas naudoti viešose vaikų žaidimų erdvėse.</w:t>
            </w:r>
          </w:p>
          <w:p w14:paraId="69CE377C" w14:textId="622D27AD" w:rsidR="00F53730" w:rsidRPr="00A73A8C" w:rsidRDefault="7957D2EB" w:rsidP="00F53730">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F53730"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1630536" w14:textId="0E5B7921" w:rsidR="001A66AB" w:rsidRPr="00A73A8C" w:rsidRDefault="001A66AB" w:rsidP="00F53730">
            <w:pPr>
              <w:jc w:val="both"/>
              <w:rPr>
                <w:rFonts w:ascii="Times New Roman" w:hAnsi="Times New Roman" w:cs="Times New Roman"/>
                <w:color w:val="000000"/>
                <w:sz w:val="24"/>
                <w:szCs w:val="24"/>
              </w:rPr>
            </w:pPr>
          </w:p>
        </w:tc>
      </w:tr>
      <w:tr w:rsidR="00050421" w:rsidRPr="00A73A8C" w14:paraId="4E433550" w14:textId="77777777" w:rsidTr="3668B0E3">
        <w:trPr>
          <w:trHeight w:val="300"/>
        </w:trPr>
        <w:tc>
          <w:tcPr>
            <w:tcW w:w="632" w:type="dxa"/>
          </w:tcPr>
          <w:p w14:paraId="4CC0092F" w14:textId="272E5DBB" w:rsidR="00050421" w:rsidRPr="00A73A8C" w:rsidRDefault="00050421" w:rsidP="00050421">
            <w:pPr>
              <w:rPr>
                <w:rFonts w:ascii="Times New Roman" w:hAnsi="Times New Roman" w:cs="Times New Roman"/>
                <w:bCs/>
                <w:sz w:val="24"/>
                <w:szCs w:val="24"/>
              </w:rPr>
            </w:pPr>
          </w:p>
        </w:tc>
        <w:tc>
          <w:tcPr>
            <w:tcW w:w="2765" w:type="dxa"/>
          </w:tcPr>
          <w:p w14:paraId="7E2D1DC5" w14:textId="53E6B8B7" w:rsidR="00050421" w:rsidRPr="00A73A8C" w:rsidRDefault="00015041" w:rsidP="00050421">
            <w:pPr>
              <w:rPr>
                <w:rFonts w:ascii="Times New Roman" w:hAnsi="Times New Roman" w:cs="Times New Roman"/>
                <w:bCs/>
                <w:sz w:val="24"/>
                <w:szCs w:val="24"/>
              </w:rPr>
            </w:pPr>
            <w:r w:rsidRPr="00A73A8C">
              <w:rPr>
                <w:rFonts w:ascii="Times New Roman" w:hAnsi="Times New Roman" w:cs="Times New Roman"/>
                <w:bCs/>
                <w:sz w:val="24"/>
                <w:szCs w:val="24"/>
              </w:rPr>
              <w:t xml:space="preserve">8.20 </w:t>
            </w:r>
            <w:r w:rsidR="00083FF4" w:rsidRPr="00A73A8C">
              <w:rPr>
                <w:rFonts w:ascii="Times New Roman" w:hAnsi="Times New Roman" w:cs="Times New Roman"/>
                <w:bCs/>
                <w:sz w:val="24"/>
                <w:szCs w:val="24"/>
              </w:rPr>
              <w:t>Čiuožykla ant kalno</w:t>
            </w:r>
          </w:p>
        </w:tc>
        <w:tc>
          <w:tcPr>
            <w:tcW w:w="6237" w:type="dxa"/>
          </w:tcPr>
          <w:p w14:paraId="7B193794" w14:textId="79C64CB1" w:rsidR="00050421" w:rsidRPr="00A73A8C" w:rsidRDefault="00083FF4" w:rsidP="00050421">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47791012" wp14:editId="0A6A606E">
                  <wp:extent cx="2600325" cy="1562100"/>
                  <wp:effectExtent l="0" t="0" r="9525" b="0"/>
                  <wp:docPr id="1076698294" name="Paveikslėlis 1" descr="A red slide on a hi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08310" name="Paveikslėlis 1452908310" descr="A red slide on a hill&#10;&#10;Description automatically generated with low confidence"/>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600325" cy="1562100"/>
                          </a:xfrm>
                          <a:prstGeom prst="rect">
                            <a:avLst/>
                          </a:prstGeom>
                        </pic:spPr>
                      </pic:pic>
                    </a:graphicData>
                  </a:graphic>
                </wp:inline>
              </w:drawing>
            </w:r>
          </w:p>
          <w:p w14:paraId="54C848CE" w14:textId="2468F630" w:rsidR="00C037C2" w:rsidRPr="00A73A8C" w:rsidRDefault="2647FF4C" w:rsidP="00C037C2">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Čiuožykla skirta montuoti ant esamo žemės šlaito. Platformos aukštis – 1000 mm. Čiuožimo ilgis – 2500 mm, plotis – 550 mm, su leistina paklaida ±5 %. Čiuožyklos paviršius pagamintas iš nerūdijančio plieno, užtikrinančio ilgaamžiškumą, atsparumą oro sąlygoms bei sklandų slydimą. Šoninės apsauginės dalys – iš aukštos kokybės  aukšto tankio polietileno (HDPE) plokštės, atsparios UV spinduliams ir mechaniniams pažeidimams.  aukšto tankio polietileno (HDPE) spalva – oranžinė (RAL 2004).</w:t>
            </w:r>
          </w:p>
          <w:p w14:paraId="229DE59F" w14:textId="77777777" w:rsidR="00C037C2" w:rsidRPr="00A73A8C" w:rsidRDefault="00C037C2" w:rsidP="00C037C2">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Laikanti konstrukcija – iš WPC kompozito brusų, kurie yra atsparūs aplinkos poveikiui, deformacijai ir nereikalaujantys papildomos priežiūros. Visi sujungimo elementai pagaminti iš nerūdijančio plieno 304 klasės, yra antivandaliniai, užtikrinantys tvirtumą ir saugumą intensyvaus naudojimo sąlygomis. Gaminys dažomas netoksiškais, aplinkai nekenksmingais, oro sąlygoms atspariais milteliniais dažais.</w:t>
            </w:r>
          </w:p>
          <w:p w14:paraId="1E7ED5FD" w14:textId="77777777" w:rsidR="00C037C2" w:rsidRPr="00A73A8C" w:rsidRDefault="00C037C2" w:rsidP="00C037C2">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Čiuožykla turi būti montuojama tiesiai ant esamo žemės šlaito be papildomų laiptelių ar pakylų. Konstrukcija turi būti stabili, patikimai įtvirtinta grunte, užtikrinant visišką saugumą vaikams. Visi paviršiai ir briaunos turi būti užapvalinti, konstrukcija neturi turėti aštrių kampų ar išsikišusių detalių. Čiuožykla turi atitikti ES standartus, taikomus vaikų žaidimų įrenginiams, ir būti tinkama naudoti viešose lauko erdvėse.</w:t>
            </w:r>
          </w:p>
          <w:p w14:paraId="33D7288D" w14:textId="077ECC30" w:rsidR="00083FF4" w:rsidRPr="00A73A8C" w:rsidRDefault="694D1D89" w:rsidP="00083FF4">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083FF4"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3DC1CA2" w14:textId="77777777" w:rsidR="00C037C2" w:rsidRPr="00A73A8C" w:rsidRDefault="00C037C2" w:rsidP="00050421">
            <w:pPr>
              <w:jc w:val="both"/>
              <w:rPr>
                <w:rFonts w:ascii="Times New Roman" w:hAnsi="Times New Roman" w:cs="Times New Roman"/>
                <w:color w:val="000000"/>
                <w:sz w:val="24"/>
                <w:szCs w:val="24"/>
              </w:rPr>
            </w:pPr>
          </w:p>
        </w:tc>
      </w:tr>
      <w:tr w:rsidR="00050421" w:rsidRPr="00A73A8C" w14:paraId="151F123A" w14:textId="77777777" w:rsidTr="3668B0E3">
        <w:trPr>
          <w:trHeight w:val="300"/>
        </w:trPr>
        <w:tc>
          <w:tcPr>
            <w:tcW w:w="632" w:type="dxa"/>
          </w:tcPr>
          <w:p w14:paraId="1F10AEF3" w14:textId="720CE6A1" w:rsidR="00050421" w:rsidRPr="00A73A8C" w:rsidRDefault="00050421" w:rsidP="00050421">
            <w:pPr>
              <w:rPr>
                <w:rFonts w:ascii="Times New Roman" w:hAnsi="Times New Roman" w:cs="Times New Roman"/>
                <w:bCs/>
                <w:sz w:val="24"/>
                <w:szCs w:val="24"/>
              </w:rPr>
            </w:pPr>
          </w:p>
        </w:tc>
        <w:tc>
          <w:tcPr>
            <w:tcW w:w="2765" w:type="dxa"/>
          </w:tcPr>
          <w:p w14:paraId="5E145540" w14:textId="2FC2278E" w:rsidR="00050421" w:rsidRPr="00A73A8C" w:rsidRDefault="00015041" w:rsidP="00050421">
            <w:pPr>
              <w:rPr>
                <w:rFonts w:ascii="Times New Roman" w:hAnsi="Times New Roman" w:cs="Times New Roman"/>
                <w:bCs/>
                <w:sz w:val="24"/>
                <w:szCs w:val="24"/>
              </w:rPr>
            </w:pPr>
            <w:r w:rsidRPr="00A73A8C">
              <w:rPr>
                <w:rFonts w:ascii="Times New Roman" w:hAnsi="Times New Roman" w:cs="Times New Roman"/>
                <w:bCs/>
                <w:sz w:val="24"/>
                <w:szCs w:val="24"/>
              </w:rPr>
              <w:t xml:space="preserve">8.21 </w:t>
            </w:r>
            <w:r w:rsidR="000C23CC" w:rsidRPr="00A73A8C">
              <w:rPr>
                <w:rFonts w:ascii="Times New Roman" w:hAnsi="Times New Roman" w:cs="Times New Roman"/>
                <w:bCs/>
                <w:sz w:val="24"/>
                <w:szCs w:val="24"/>
              </w:rPr>
              <w:t>Grass (korėta) danga</w:t>
            </w:r>
          </w:p>
        </w:tc>
        <w:tc>
          <w:tcPr>
            <w:tcW w:w="6237" w:type="dxa"/>
          </w:tcPr>
          <w:p w14:paraId="5F75EF2E" w14:textId="3E8F679C" w:rsidR="00A913EC" w:rsidRPr="00A73A8C" w:rsidRDefault="00E50E57" w:rsidP="00050421">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17CC7ABA" wp14:editId="1A8CE3A0">
                  <wp:extent cx="2390775" cy="1245235"/>
                  <wp:effectExtent l="0" t="0" r="9525" b="0"/>
                  <wp:docPr id="20534466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46614" name="Paveikslėlis 205344661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0775" cy="1245235"/>
                          </a:xfrm>
                          <a:prstGeom prst="rect">
                            <a:avLst/>
                          </a:prstGeom>
                        </pic:spPr>
                      </pic:pic>
                    </a:graphicData>
                  </a:graphic>
                </wp:inline>
              </w:drawing>
            </w:r>
          </w:p>
          <w:p w14:paraId="4FFB8915" w14:textId="77777777" w:rsidR="00B54266" w:rsidRPr="00A73A8C" w:rsidRDefault="00A913EC" w:rsidP="00B54266">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Žaidimų aikštelių danga Grasslok yra speciali, smūgį sugerianti danga, skirta sumažinti vaikų sužalojimų riziką nukritus. Danga yra atspari ugniai ir ultravioletiniams (UV) spinduliams</w:t>
            </w:r>
            <w:r w:rsidR="00B54266" w:rsidRPr="00A73A8C">
              <w:rPr>
                <w:rFonts w:ascii="Times New Roman" w:hAnsi="Times New Roman" w:cs="Times New Roman"/>
                <w:color w:val="000000"/>
                <w:sz w:val="24"/>
                <w:szCs w:val="24"/>
              </w:rPr>
              <w:t xml:space="preserve">. Prieš montuojant būtina išlyginti paviršių, pašalinti akmenis ir kitus nelygumus, siekiant užtikrinti tolygų ir saugų paviršių. Sumontuotos dangos kraštai turi būti sutvirtinti nuolaidžiais </w:t>
            </w:r>
            <w:r w:rsidR="00B54266" w:rsidRPr="00A73A8C">
              <w:rPr>
                <w:rFonts w:ascii="Times New Roman" w:hAnsi="Times New Roman" w:cs="Times New Roman"/>
                <w:color w:val="000000"/>
                <w:sz w:val="24"/>
                <w:szCs w:val="24"/>
              </w:rPr>
              <w:lastRenderedPageBreak/>
              <w:t>plastikiniais borteliais, o pati danga pritvirtinama prie pagrindo plastikiniais ankeriais, kurie įkalami į žemę.</w:t>
            </w:r>
          </w:p>
          <w:p w14:paraId="0CB9074A" w14:textId="77777777" w:rsidR="007263B4" w:rsidRPr="00A73A8C" w:rsidRDefault="00B54266" w:rsidP="00B54266">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Dangos matmenys yra 1500 × 1000 × 23 mm. Ji sukurta atlaikyti iki 3000 mm laisvo kritimo aukštį. Standartinė spalva – juoda.</w:t>
            </w:r>
          </w:p>
          <w:p w14:paraId="4D176233" w14:textId="066F0CA6" w:rsidR="00050421" w:rsidRPr="00A73A8C" w:rsidRDefault="00050421" w:rsidP="00050421">
            <w:pPr>
              <w:jc w:val="both"/>
              <w:rPr>
                <w:rFonts w:ascii="Times New Roman" w:hAnsi="Times New Roman" w:cs="Times New Roman"/>
                <w:color w:val="000000"/>
                <w:sz w:val="24"/>
                <w:szCs w:val="24"/>
              </w:rPr>
            </w:pPr>
          </w:p>
        </w:tc>
      </w:tr>
      <w:tr w:rsidR="00953D61" w:rsidRPr="00A73A8C" w14:paraId="1F272F12" w14:textId="77777777" w:rsidTr="3668B0E3">
        <w:trPr>
          <w:trHeight w:val="300"/>
        </w:trPr>
        <w:tc>
          <w:tcPr>
            <w:tcW w:w="632" w:type="dxa"/>
          </w:tcPr>
          <w:p w14:paraId="7FCFEA77" w14:textId="574942B0" w:rsidR="00953D61" w:rsidRPr="00A73A8C" w:rsidRDefault="00953D61" w:rsidP="00953D61">
            <w:pPr>
              <w:rPr>
                <w:rFonts w:ascii="Times New Roman" w:hAnsi="Times New Roman" w:cs="Times New Roman"/>
                <w:b/>
                <w:sz w:val="24"/>
                <w:szCs w:val="24"/>
              </w:rPr>
            </w:pPr>
          </w:p>
        </w:tc>
        <w:tc>
          <w:tcPr>
            <w:tcW w:w="2765" w:type="dxa"/>
          </w:tcPr>
          <w:p w14:paraId="6662DAA7" w14:textId="30904F5A" w:rsidR="00953D61" w:rsidRPr="00A73A8C" w:rsidRDefault="00015041" w:rsidP="00953D61">
            <w:pPr>
              <w:rPr>
                <w:rFonts w:ascii="Times New Roman" w:hAnsi="Times New Roman" w:cs="Times New Roman"/>
                <w:b/>
                <w:sz w:val="24"/>
                <w:szCs w:val="24"/>
              </w:rPr>
            </w:pPr>
            <w:r w:rsidRPr="00A73A8C">
              <w:rPr>
                <w:rFonts w:ascii="Times New Roman" w:hAnsi="Times New Roman" w:cs="Times New Roman"/>
                <w:bCs/>
                <w:sz w:val="24"/>
                <w:szCs w:val="24"/>
              </w:rPr>
              <w:t xml:space="preserve">8. 22 </w:t>
            </w:r>
            <w:r w:rsidR="003824D1" w:rsidRPr="00A73A8C">
              <w:rPr>
                <w:rFonts w:ascii="Times New Roman" w:hAnsi="Times New Roman" w:cs="Times New Roman"/>
                <w:bCs/>
                <w:sz w:val="24"/>
                <w:szCs w:val="24"/>
              </w:rPr>
              <w:t>Laipiojimo lynas „Piramidė“</w:t>
            </w:r>
          </w:p>
        </w:tc>
        <w:tc>
          <w:tcPr>
            <w:tcW w:w="6237" w:type="dxa"/>
          </w:tcPr>
          <w:p w14:paraId="0B23654D" w14:textId="6FE055ED" w:rsidR="00953D61" w:rsidRPr="00A73A8C" w:rsidRDefault="00481CF7" w:rsidP="00953D61">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0C4D5B6A" wp14:editId="0EB89DCB">
                  <wp:extent cx="2440212" cy="2440212"/>
                  <wp:effectExtent l="0" t="0" r="0" b="0"/>
                  <wp:docPr id="2026163286" name="Paveikslėlis 202616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440212" cy="2440212"/>
                          </a:xfrm>
                          <a:prstGeom prst="rect">
                            <a:avLst/>
                          </a:prstGeom>
                        </pic:spPr>
                      </pic:pic>
                    </a:graphicData>
                  </a:graphic>
                </wp:inline>
              </w:drawing>
            </w:r>
          </w:p>
          <w:p w14:paraId="7E840374" w14:textId="77777777" w:rsidR="00F0773F" w:rsidRPr="00A73A8C" w:rsidRDefault="00F0773F" w:rsidP="00F0773F">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Virvių piramidės tipo laipynės konstrukcija turi būti ne mažesnių kaip 4250 mm ilgio ir 3730 mm pločio matmenų. Konstrukcijos aukštis turi būti ne didesnis kaip 3000 mm ir ne mažesnis kaip 2500 mm. Įrenginys montuojamas įbetonuojant jį į gruntą pagal gamintojo techninius reikalavimus, užtikrinant stabilumą ir saugumą eksploatacijos metu.</w:t>
            </w:r>
          </w:p>
          <w:p w14:paraId="298574A0" w14:textId="77777777" w:rsidR="00F0773F" w:rsidRPr="00A73A8C" w:rsidRDefault="00F0773F" w:rsidP="00F0773F">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Laipynės atraminiai stulpai gaminami iš konstrukcinio plieno, kurio skersmuo ne mažesnis kaip 100 mm. Visi metaliniai elementai apsaugoti nuo korozijos karštojo cinkavimo būdu, kad būtų atsparūs atmosferos poveikiui.</w:t>
            </w:r>
          </w:p>
          <w:p w14:paraId="7FD7DEC9" w14:textId="77777777" w:rsidR="00F0773F" w:rsidRPr="00A73A8C" w:rsidRDefault="00F0773F" w:rsidP="00F0773F">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Laipiojimui naudojamos virvės pagamintos iš HERKULES tipo polipropileno medžiagos, kurių storis – ne mažesnis kaip 15 mm. Kiekvienas lynas turi būti su plienine šerdimi, padengta polipropileno sluoksniu. Lynai tarpusavyje sujungiami plastikinėmis arba aliuminio jungtimis, atspariomis UV spinduliams ir mechaniniam nusidėvėjimui.</w:t>
            </w:r>
          </w:p>
          <w:p w14:paraId="178ABBDC" w14:textId="2B5DCDA4" w:rsidR="00F0773F" w:rsidRPr="00A73A8C" w:rsidRDefault="00F0773F" w:rsidP="00F0773F">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Tvirtinimo elementai ir sujungimo detalės, turi būti pagaminti iš nerūdijančio arba cinkuoto plieno. Visi jungiamosios detalės turi būti atsparios aplinkos poveikiui, drėgmei, temperatūrų svyravimui ir ultravioletiniams spinduliams, užtikrinant ilgalaikį saugų naudojimą.</w:t>
            </w:r>
          </w:p>
          <w:p w14:paraId="1BEE3A19" w14:textId="0121C76B" w:rsidR="00EF3891" w:rsidRPr="00A73A8C" w:rsidRDefault="187F341B" w:rsidP="00EF3891">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EF3891"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96B2995" w14:textId="2D15E853" w:rsidR="00EF3891" w:rsidRPr="00A73A8C" w:rsidRDefault="00EF3891" w:rsidP="00953D61">
            <w:pPr>
              <w:jc w:val="both"/>
              <w:rPr>
                <w:rFonts w:ascii="Times New Roman" w:hAnsi="Times New Roman" w:cs="Times New Roman"/>
                <w:color w:val="000000"/>
                <w:sz w:val="24"/>
                <w:szCs w:val="24"/>
              </w:rPr>
            </w:pPr>
          </w:p>
        </w:tc>
      </w:tr>
      <w:tr w:rsidR="00953D61" w:rsidRPr="00A73A8C" w14:paraId="1DB49FDD" w14:textId="77777777" w:rsidTr="3668B0E3">
        <w:trPr>
          <w:trHeight w:val="300"/>
        </w:trPr>
        <w:tc>
          <w:tcPr>
            <w:tcW w:w="632" w:type="dxa"/>
          </w:tcPr>
          <w:p w14:paraId="6C5E89B7" w14:textId="6D08B3DE" w:rsidR="00953D61" w:rsidRPr="00A73A8C" w:rsidRDefault="00953D61" w:rsidP="00953D61">
            <w:pPr>
              <w:rPr>
                <w:rFonts w:ascii="Times New Roman" w:hAnsi="Times New Roman" w:cs="Times New Roman"/>
                <w:bCs/>
                <w:sz w:val="24"/>
                <w:szCs w:val="24"/>
              </w:rPr>
            </w:pPr>
          </w:p>
        </w:tc>
        <w:tc>
          <w:tcPr>
            <w:tcW w:w="2765" w:type="dxa"/>
          </w:tcPr>
          <w:p w14:paraId="01D6258C" w14:textId="042435CF" w:rsidR="00953D61" w:rsidRPr="00A73A8C" w:rsidRDefault="00015041" w:rsidP="00953D61">
            <w:pPr>
              <w:rPr>
                <w:rFonts w:ascii="Times New Roman" w:hAnsi="Times New Roman" w:cs="Times New Roman"/>
                <w:bCs/>
                <w:sz w:val="24"/>
                <w:szCs w:val="24"/>
              </w:rPr>
            </w:pPr>
            <w:r w:rsidRPr="00A73A8C">
              <w:rPr>
                <w:rFonts w:ascii="Times New Roman" w:hAnsi="Times New Roman" w:cs="Times New Roman"/>
                <w:bCs/>
                <w:sz w:val="24"/>
                <w:szCs w:val="24"/>
              </w:rPr>
              <w:t xml:space="preserve">8.23 </w:t>
            </w:r>
            <w:r w:rsidR="009B12E4" w:rsidRPr="00A73A8C">
              <w:rPr>
                <w:rFonts w:ascii="Times New Roman" w:hAnsi="Times New Roman" w:cs="Times New Roman"/>
                <w:bCs/>
                <w:sz w:val="24"/>
                <w:szCs w:val="24"/>
              </w:rPr>
              <w:t>Aplikacija „Dinozauras“</w:t>
            </w:r>
          </w:p>
        </w:tc>
        <w:tc>
          <w:tcPr>
            <w:tcW w:w="6237" w:type="dxa"/>
          </w:tcPr>
          <w:p w14:paraId="6A6C6E8C" w14:textId="77777777" w:rsidR="00953D61" w:rsidRPr="00A73A8C" w:rsidRDefault="00940950" w:rsidP="00953D61">
            <w:pPr>
              <w:jc w:val="both"/>
              <w:rPr>
                <w:rFonts w:ascii="Times New Roman" w:hAnsi="Times New Roman" w:cs="Times New Roman"/>
                <w:color w:val="000000"/>
                <w:sz w:val="24"/>
                <w:szCs w:val="24"/>
              </w:rPr>
            </w:pPr>
            <w:r w:rsidRPr="00A73A8C">
              <w:rPr>
                <w:rFonts w:ascii="Times New Roman" w:hAnsi="Times New Roman" w:cs="Times New Roman"/>
                <w:noProof/>
                <w:sz w:val="24"/>
                <w:szCs w:val="24"/>
              </w:rPr>
              <w:drawing>
                <wp:inline distT="0" distB="0" distL="0" distR="0" wp14:anchorId="45DF17E9" wp14:editId="1AA50F14">
                  <wp:extent cx="751101" cy="918972"/>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7" cstate="print"/>
                          <a:stretch>
                            <a:fillRect/>
                          </a:stretch>
                        </pic:blipFill>
                        <pic:spPr>
                          <a:xfrm>
                            <a:off x="0" y="0"/>
                            <a:ext cx="751101" cy="918972"/>
                          </a:xfrm>
                          <a:prstGeom prst="rect">
                            <a:avLst/>
                          </a:prstGeom>
                        </pic:spPr>
                      </pic:pic>
                    </a:graphicData>
                  </a:graphic>
                </wp:inline>
              </w:drawing>
            </w:r>
          </w:p>
          <w:p w14:paraId="236002F3" w14:textId="4531362C" w:rsidR="009B12E4" w:rsidRPr="00A73A8C" w:rsidRDefault="009B12E4" w:rsidP="009B12E4">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lastRenderedPageBreak/>
              <w:t>Aplikacija vaizduoja dinozauro atvaizdą ir skirta lauko žaidimų aikštelėse ant EPDM dangos paviršiaus. Aplikacijos matmenys yra 760 × 940 × 6 mm, su leistina paklaida ±5 %. Vaizdas sudarytas iš ne mažiau kaip keturių skirtingų spalvų: baltos, mėlynos, raudonos ir juodos.</w:t>
            </w:r>
          </w:p>
          <w:p w14:paraId="355DE16B" w14:textId="77777777" w:rsidR="009B12E4" w:rsidRPr="00A73A8C" w:rsidRDefault="009B12E4" w:rsidP="009B12E4">
            <w:pPr>
              <w:jc w:val="both"/>
              <w:rPr>
                <w:rFonts w:ascii="Times New Roman" w:hAnsi="Times New Roman" w:cs="Times New Roman"/>
                <w:color w:val="000000"/>
                <w:sz w:val="24"/>
                <w:szCs w:val="24"/>
              </w:rPr>
            </w:pPr>
          </w:p>
          <w:p w14:paraId="506F7732" w14:textId="3C7E85BE" w:rsidR="009B12E4" w:rsidRPr="00A73A8C" w:rsidRDefault="2647FF4C" w:rsidP="009B12E4">
            <w:pPr>
              <w:jc w:val="both"/>
              <w:rPr>
                <w:rFonts w:ascii="Times New Roman" w:hAnsi="Times New Roman" w:cs="Times New Roman"/>
                <w:color w:val="000000"/>
                <w:sz w:val="24"/>
                <w:szCs w:val="24"/>
              </w:rPr>
            </w:pPr>
            <w:r w:rsidRPr="00A73A8C">
              <w:rPr>
                <w:rFonts w:ascii="Times New Roman" w:hAnsi="Times New Roman" w:cs="Times New Roman"/>
                <w:color w:val="000000" w:themeColor="text1"/>
                <w:sz w:val="24"/>
                <w:szCs w:val="24"/>
              </w:rPr>
              <w:t>Aplikacija pagaminta iš aukštos kokybės EPDM granulių, sumaišytų su poliuretaniniais klijais, užtikrinant ilgalaikį sukibimą ir spalvos išlaikymą. Visos naudojamos medžiagos turi būti pritaikytos Lietuvos klimato zonai, bei atsparios UV spinduliams.</w:t>
            </w:r>
          </w:p>
          <w:p w14:paraId="5F3C9E8A" w14:textId="3B871238" w:rsidR="009B12E4" w:rsidRPr="00A73A8C" w:rsidRDefault="31A0B9B4" w:rsidP="009B12E4">
            <w:pPr>
              <w:shd w:val="clear" w:color="auto" w:fill="FFFFFF" w:themeFill="background1"/>
              <w:jc w:val="both"/>
              <w:rPr>
                <w:rFonts w:ascii="Times New Roman" w:eastAsia="Times New Roman" w:hAnsi="Times New Roman" w:cs="Times New Roman"/>
                <w:sz w:val="24"/>
                <w:szCs w:val="24"/>
                <w:lang w:eastAsia="lt-LT"/>
              </w:rPr>
            </w:pPr>
            <w:r w:rsidRPr="00A73A8C">
              <w:rPr>
                <w:rFonts w:ascii="Times New Roman" w:eastAsia="Times New Roman" w:hAnsi="Times New Roman" w:cs="Times New Roman"/>
                <w:sz w:val="24"/>
                <w:szCs w:val="24"/>
                <w:lang w:eastAsia="lt-LT"/>
              </w:rPr>
              <w:t xml:space="preserve"> </w:t>
            </w:r>
            <w:r w:rsidR="009B12E4" w:rsidRPr="00A73A8C">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F6B2D46" w14:textId="0EBA120E" w:rsidR="009B12E4" w:rsidRPr="00A73A8C" w:rsidRDefault="009B12E4" w:rsidP="009B12E4">
            <w:pPr>
              <w:jc w:val="both"/>
              <w:rPr>
                <w:rFonts w:ascii="Times New Roman" w:hAnsi="Times New Roman" w:cs="Times New Roman"/>
                <w:color w:val="000000"/>
                <w:sz w:val="24"/>
                <w:szCs w:val="24"/>
              </w:rPr>
            </w:pPr>
          </w:p>
        </w:tc>
      </w:tr>
      <w:tr w:rsidR="00953D61" w:rsidRPr="00A73A8C" w14:paraId="403C871B" w14:textId="77777777" w:rsidTr="3668B0E3">
        <w:trPr>
          <w:trHeight w:val="300"/>
        </w:trPr>
        <w:tc>
          <w:tcPr>
            <w:tcW w:w="632" w:type="dxa"/>
          </w:tcPr>
          <w:p w14:paraId="470B97F9" w14:textId="46DDF735" w:rsidR="00953D61" w:rsidRPr="00A73A8C" w:rsidRDefault="00953D61" w:rsidP="00620CEE">
            <w:pPr>
              <w:jc w:val="both"/>
              <w:rPr>
                <w:rFonts w:ascii="Times New Roman" w:hAnsi="Times New Roman" w:cs="Times New Roman"/>
                <w:color w:val="000000"/>
                <w:sz w:val="24"/>
                <w:szCs w:val="24"/>
              </w:rPr>
            </w:pPr>
          </w:p>
        </w:tc>
        <w:tc>
          <w:tcPr>
            <w:tcW w:w="2765" w:type="dxa"/>
          </w:tcPr>
          <w:p w14:paraId="22D1FC02" w14:textId="637082CC" w:rsidR="00953D61" w:rsidRPr="00A73A8C" w:rsidRDefault="00D26384"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8.24 </w:t>
            </w:r>
            <w:r w:rsidR="002324C0" w:rsidRPr="00A73A8C">
              <w:rPr>
                <w:rFonts w:ascii="Times New Roman" w:hAnsi="Times New Roman" w:cs="Times New Roman"/>
                <w:color w:val="000000"/>
                <w:sz w:val="24"/>
                <w:szCs w:val="24"/>
              </w:rPr>
              <w:t>Betono plytelių dangos įrengimas aplink esamą lauko klasę</w:t>
            </w:r>
          </w:p>
        </w:tc>
        <w:tc>
          <w:tcPr>
            <w:tcW w:w="6237" w:type="dxa"/>
          </w:tcPr>
          <w:p w14:paraId="6CBD9651" w14:textId="152E8247" w:rsidR="00953D61" w:rsidRPr="00A73A8C" w:rsidRDefault="004F6927"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Betoninių plytelių danga yra įrengiama iškasant kelio lovį ir įrengiant smėlio sluoksnį( 10 cm), dolomito skaldos ( 15 cm), atsijas ( 3 cm) ir betono plytelės 50x50x7 cm. </w:t>
            </w:r>
          </w:p>
        </w:tc>
      </w:tr>
      <w:tr w:rsidR="00953D61" w:rsidRPr="00A73A8C" w14:paraId="63B51192" w14:textId="77777777" w:rsidTr="3668B0E3">
        <w:trPr>
          <w:trHeight w:val="300"/>
        </w:trPr>
        <w:tc>
          <w:tcPr>
            <w:tcW w:w="632" w:type="dxa"/>
          </w:tcPr>
          <w:p w14:paraId="420A7592" w14:textId="2C3A1973" w:rsidR="00953D61" w:rsidRPr="00A73A8C" w:rsidRDefault="00953D61" w:rsidP="00620CEE">
            <w:pPr>
              <w:jc w:val="both"/>
              <w:rPr>
                <w:rFonts w:ascii="Times New Roman" w:hAnsi="Times New Roman" w:cs="Times New Roman"/>
                <w:color w:val="000000"/>
                <w:sz w:val="24"/>
                <w:szCs w:val="24"/>
              </w:rPr>
            </w:pPr>
          </w:p>
        </w:tc>
        <w:tc>
          <w:tcPr>
            <w:tcW w:w="2765" w:type="dxa"/>
          </w:tcPr>
          <w:p w14:paraId="264D46D2" w14:textId="74AD1B49" w:rsidR="00953D61" w:rsidRPr="00A73A8C" w:rsidRDefault="00D26384" w:rsidP="00620CEE">
            <w:pPr>
              <w:pStyle w:val="p1"/>
              <w:jc w:val="both"/>
              <w:rPr>
                <w:rFonts w:eastAsiaTheme="minorHAnsi"/>
                <w:sz w:val="24"/>
                <w:szCs w:val="24"/>
                <w:lang w:eastAsia="en-US"/>
              </w:rPr>
            </w:pPr>
            <w:r w:rsidRPr="00A73A8C">
              <w:rPr>
                <w:rFonts w:eastAsiaTheme="minorHAnsi"/>
                <w:sz w:val="24"/>
                <w:szCs w:val="24"/>
                <w:lang w:eastAsia="en-US"/>
              </w:rPr>
              <w:t xml:space="preserve">8.25 </w:t>
            </w:r>
            <w:r w:rsidR="00891FA5" w:rsidRPr="00A73A8C">
              <w:rPr>
                <w:rFonts w:eastAsiaTheme="minorHAnsi"/>
                <w:sz w:val="24"/>
                <w:szCs w:val="24"/>
                <w:lang w:eastAsia="en-US"/>
              </w:rPr>
              <w:t>Montavimo darbai</w:t>
            </w:r>
          </w:p>
        </w:tc>
        <w:tc>
          <w:tcPr>
            <w:tcW w:w="6237" w:type="dxa"/>
          </w:tcPr>
          <w:p w14:paraId="1034137C" w14:textId="77777777" w:rsidR="00891FA5" w:rsidRPr="00A73A8C" w:rsidRDefault="00891FA5"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Visi įrenginiai turi būti sumontuoti nurodytoje vietoje suderintoje su objekto valdytojais; </w:t>
            </w:r>
          </w:p>
          <w:p w14:paraId="7DA2A586" w14:textId="750BF756" w:rsidR="00953D61" w:rsidRPr="00A73A8C" w:rsidRDefault="00891FA5"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Rasti montavimo darbų neatitikimai turės būti šalinami tiekėjo kaštais.</w:t>
            </w:r>
          </w:p>
        </w:tc>
      </w:tr>
      <w:tr w:rsidR="00953D61" w:rsidRPr="00A73A8C" w14:paraId="33EEA4AC" w14:textId="77777777" w:rsidTr="3668B0E3">
        <w:trPr>
          <w:trHeight w:val="300"/>
        </w:trPr>
        <w:tc>
          <w:tcPr>
            <w:tcW w:w="632" w:type="dxa"/>
          </w:tcPr>
          <w:p w14:paraId="6E06C1C1" w14:textId="24F2B096" w:rsidR="00953D61" w:rsidRPr="00A73A8C" w:rsidRDefault="00953D61" w:rsidP="00620CEE">
            <w:pPr>
              <w:jc w:val="both"/>
              <w:rPr>
                <w:rFonts w:ascii="Times New Roman" w:hAnsi="Times New Roman" w:cs="Times New Roman"/>
                <w:color w:val="000000"/>
                <w:sz w:val="24"/>
                <w:szCs w:val="24"/>
              </w:rPr>
            </w:pPr>
          </w:p>
        </w:tc>
        <w:tc>
          <w:tcPr>
            <w:tcW w:w="2765" w:type="dxa"/>
          </w:tcPr>
          <w:p w14:paraId="144403B3" w14:textId="75C1874B" w:rsidR="00953D61" w:rsidRPr="00A73A8C" w:rsidRDefault="00D26384"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 xml:space="preserve">8.26 </w:t>
            </w:r>
            <w:r w:rsidR="00891FA5" w:rsidRPr="00A73A8C">
              <w:rPr>
                <w:rFonts w:ascii="Times New Roman" w:hAnsi="Times New Roman" w:cs="Times New Roman"/>
                <w:color w:val="000000"/>
                <w:sz w:val="24"/>
                <w:szCs w:val="24"/>
              </w:rPr>
              <w:t>Papildoma informacija</w:t>
            </w:r>
          </w:p>
        </w:tc>
        <w:tc>
          <w:tcPr>
            <w:tcW w:w="6237" w:type="dxa"/>
          </w:tcPr>
          <w:p w14:paraId="54F4C31B" w14:textId="77777777" w:rsidR="00620CEE" w:rsidRPr="00A73A8C" w:rsidRDefault="00620CEE"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Vaikų žaidimo aikštelės įrenginių vietas, spalvas reikės suderinti su įstaigų administracija. Visi įrenginiai turi būti įbetonuoti laikantis gamintojų nurodymų ir laikantis saugos zonų. Tarp įrenginių turi būti išlaikomi gamintojų nustatyti saugos atstumai.  </w:t>
            </w:r>
          </w:p>
          <w:p w14:paraId="104EA3CD" w14:textId="16A9411B" w:rsidR="00953D61" w:rsidRPr="00A73A8C" w:rsidRDefault="00620CEE" w:rsidP="00620CEE">
            <w:pPr>
              <w:jc w:val="both"/>
              <w:rPr>
                <w:rFonts w:ascii="Times New Roman" w:hAnsi="Times New Roman" w:cs="Times New Roman"/>
                <w:color w:val="000000"/>
                <w:sz w:val="24"/>
                <w:szCs w:val="24"/>
              </w:rPr>
            </w:pPr>
            <w:r w:rsidRPr="00A73A8C">
              <w:rPr>
                <w:rFonts w:ascii="Times New Roman" w:hAnsi="Times New Roman" w:cs="Times New Roman"/>
                <w:color w:val="000000"/>
                <w:sz w:val="24"/>
                <w:szCs w:val="24"/>
              </w:rPr>
              <w:t>Jeigu pirkimo dokumentuose pateiktų prekių paveikslėlis, eskizas, brėžinys ar kt. nesutampa su techninės specifikacijos aprašymu, tuo atveju, laikoma, kad prekės yra perkamos remiantis techninės specifikacijos aprašymu. </w:t>
            </w:r>
          </w:p>
        </w:tc>
      </w:tr>
      <w:tr w:rsidR="00953D61" w:rsidRPr="00A73A8C" w14:paraId="00CCDB4E" w14:textId="77777777" w:rsidTr="3668B0E3">
        <w:trPr>
          <w:trHeight w:val="300"/>
        </w:trPr>
        <w:tc>
          <w:tcPr>
            <w:tcW w:w="632" w:type="dxa"/>
          </w:tcPr>
          <w:p w14:paraId="2764E2AD" w14:textId="25CDEDAF" w:rsidR="00953D61" w:rsidRPr="00A73A8C" w:rsidRDefault="51172B21" w:rsidP="3668B0E3">
            <w:pPr>
              <w:rPr>
                <w:rFonts w:ascii="Times New Roman" w:hAnsi="Times New Roman" w:cs="Times New Roman"/>
                <w:b/>
                <w:bCs/>
                <w:sz w:val="24"/>
                <w:szCs w:val="24"/>
              </w:rPr>
            </w:pPr>
            <w:r w:rsidRPr="00A73A8C">
              <w:rPr>
                <w:rFonts w:ascii="Times New Roman" w:hAnsi="Times New Roman" w:cs="Times New Roman"/>
                <w:b/>
                <w:bCs/>
                <w:sz w:val="24"/>
                <w:szCs w:val="24"/>
              </w:rPr>
              <w:t>9</w:t>
            </w:r>
            <w:r w:rsidR="00953D61" w:rsidRPr="00A73A8C">
              <w:rPr>
                <w:rFonts w:ascii="Times New Roman" w:hAnsi="Times New Roman" w:cs="Times New Roman"/>
                <w:b/>
                <w:bCs/>
                <w:sz w:val="24"/>
                <w:szCs w:val="24"/>
              </w:rPr>
              <w:t>.</w:t>
            </w:r>
          </w:p>
        </w:tc>
        <w:tc>
          <w:tcPr>
            <w:tcW w:w="2765" w:type="dxa"/>
          </w:tcPr>
          <w:p w14:paraId="6458D047" w14:textId="77777777" w:rsidR="00953D61" w:rsidRPr="00A73A8C" w:rsidRDefault="00953D61" w:rsidP="00953D61">
            <w:pPr>
              <w:rPr>
                <w:rFonts w:ascii="Times New Roman" w:hAnsi="Times New Roman" w:cs="Times New Roman"/>
                <w:b/>
                <w:sz w:val="24"/>
                <w:szCs w:val="24"/>
              </w:rPr>
            </w:pPr>
            <w:r w:rsidRPr="00A73A8C">
              <w:rPr>
                <w:rFonts w:ascii="Times New Roman" w:hAnsi="Times New Roman" w:cs="Times New Roman"/>
                <w:b/>
                <w:sz w:val="24"/>
                <w:szCs w:val="24"/>
              </w:rPr>
              <w:t>Darbų vykdymo metu  pateikiami dokumentai</w:t>
            </w:r>
          </w:p>
        </w:tc>
        <w:tc>
          <w:tcPr>
            <w:tcW w:w="6237" w:type="dxa"/>
          </w:tcPr>
          <w:p w14:paraId="0866F207" w14:textId="4A479265" w:rsidR="00E07BEB" w:rsidRPr="00A73A8C" w:rsidRDefault="2BFA7629"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9.1 </w:t>
            </w:r>
            <w:r w:rsidR="008D29A7" w:rsidRPr="00A73A8C">
              <w:rPr>
                <w:rFonts w:ascii="Times New Roman" w:hAnsi="Times New Roman" w:cs="Times New Roman"/>
                <w:sz w:val="24"/>
                <w:szCs w:val="24"/>
              </w:rPr>
              <w:t>Sąskaitą faktūra per informacinę sistemą „SABIS";</w:t>
            </w:r>
          </w:p>
          <w:p w14:paraId="0DCECD20" w14:textId="3CC20447" w:rsidR="00E07BEB" w:rsidRPr="00A73A8C" w:rsidRDefault="3A5EA54A"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9.2 </w:t>
            </w:r>
            <w:r w:rsidR="008D29A7" w:rsidRPr="00A73A8C">
              <w:rPr>
                <w:rFonts w:ascii="Times New Roman" w:hAnsi="Times New Roman" w:cs="Times New Roman"/>
                <w:sz w:val="24"/>
                <w:szCs w:val="24"/>
              </w:rPr>
              <w:t>Atliktų darbų aktas F2 forma;</w:t>
            </w:r>
          </w:p>
          <w:p w14:paraId="6E022466" w14:textId="2D004E24" w:rsidR="00E07BEB" w:rsidRPr="00A73A8C" w:rsidRDefault="3438B1C4"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9.3 </w:t>
            </w:r>
            <w:r w:rsidR="008D29A7" w:rsidRPr="00A73A8C">
              <w:rPr>
                <w:rFonts w:ascii="Times New Roman" w:hAnsi="Times New Roman" w:cs="Times New Roman"/>
                <w:sz w:val="24"/>
                <w:szCs w:val="24"/>
              </w:rPr>
              <w:t>Atliktų darbų ir išlaidų apmokėjimo F3 forma;</w:t>
            </w:r>
          </w:p>
          <w:p w14:paraId="11B250A7" w14:textId="2F7B4979" w:rsidR="00953D61" w:rsidRPr="00A73A8C" w:rsidRDefault="54102976"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9.4 </w:t>
            </w:r>
            <w:r w:rsidR="008D29A7" w:rsidRPr="00A73A8C">
              <w:rPr>
                <w:rFonts w:ascii="Times New Roman" w:hAnsi="Times New Roman" w:cs="Times New Roman"/>
                <w:sz w:val="24"/>
                <w:szCs w:val="24"/>
              </w:rPr>
              <w:t xml:space="preserve">Kita medžiagų ir gaminių eksploatacinių savybių deklaracijos (į </w:t>
            </w:r>
            <w:r w:rsidR="5D67F224" w:rsidRPr="00A73A8C">
              <w:rPr>
                <w:rFonts w:ascii="Times New Roman" w:hAnsi="Times New Roman" w:cs="Times New Roman"/>
                <w:sz w:val="24"/>
                <w:szCs w:val="24"/>
              </w:rPr>
              <w:t xml:space="preserve">9.5 </w:t>
            </w:r>
            <w:r w:rsidR="008D29A7" w:rsidRPr="00A73A8C">
              <w:rPr>
                <w:rFonts w:ascii="Times New Roman" w:hAnsi="Times New Roman" w:cs="Times New Roman"/>
                <w:sz w:val="24"/>
                <w:szCs w:val="24"/>
              </w:rPr>
              <w:t>Užsakovo nurodytą platformą).</w:t>
            </w:r>
          </w:p>
        </w:tc>
      </w:tr>
      <w:tr w:rsidR="00953D61" w:rsidRPr="00A73A8C" w14:paraId="6B92AD9E" w14:textId="77777777" w:rsidTr="3668B0E3">
        <w:trPr>
          <w:trHeight w:val="300"/>
        </w:trPr>
        <w:tc>
          <w:tcPr>
            <w:tcW w:w="632" w:type="dxa"/>
          </w:tcPr>
          <w:p w14:paraId="4E06017F" w14:textId="212D07E8" w:rsidR="00953D61" w:rsidRPr="00A73A8C" w:rsidRDefault="00953D61" w:rsidP="3668B0E3">
            <w:pPr>
              <w:rPr>
                <w:rFonts w:ascii="Times New Roman" w:hAnsi="Times New Roman" w:cs="Times New Roman"/>
                <w:b/>
                <w:bCs/>
                <w:sz w:val="24"/>
                <w:szCs w:val="24"/>
              </w:rPr>
            </w:pPr>
            <w:r w:rsidRPr="00A73A8C">
              <w:rPr>
                <w:rFonts w:ascii="Times New Roman" w:hAnsi="Times New Roman" w:cs="Times New Roman"/>
                <w:b/>
                <w:bCs/>
                <w:sz w:val="24"/>
                <w:szCs w:val="24"/>
              </w:rPr>
              <w:t>1</w:t>
            </w:r>
            <w:r w:rsidR="52FD495B" w:rsidRPr="00A73A8C">
              <w:rPr>
                <w:rFonts w:ascii="Times New Roman" w:hAnsi="Times New Roman" w:cs="Times New Roman"/>
                <w:b/>
                <w:bCs/>
                <w:sz w:val="24"/>
                <w:szCs w:val="24"/>
              </w:rPr>
              <w:t>0</w:t>
            </w:r>
            <w:r w:rsidRPr="00A73A8C">
              <w:rPr>
                <w:rFonts w:ascii="Times New Roman" w:hAnsi="Times New Roman" w:cs="Times New Roman"/>
                <w:b/>
                <w:bCs/>
                <w:sz w:val="24"/>
                <w:szCs w:val="24"/>
              </w:rPr>
              <w:t>.</w:t>
            </w:r>
          </w:p>
        </w:tc>
        <w:tc>
          <w:tcPr>
            <w:tcW w:w="2765" w:type="dxa"/>
          </w:tcPr>
          <w:p w14:paraId="57744DE3" w14:textId="77777777" w:rsidR="00953D61" w:rsidRPr="00A73A8C" w:rsidRDefault="00953D61" w:rsidP="00953D61">
            <w:pPr>
              <w:rPr>
                <w:rFonts w:ascii="Times New Roman" w:hAnsi="Times New Roman" w:cs="Times New Roman"/>
                <w:b/>
                <w:sz w:val="24"/>
                <w:szCs w:val="24"/>
              </w:rPr>
            </w:pPr>
            <w:r w:rsidRPr="00A73A8C">
              <w:rPr>
                <w:rFonts w:ascii="Times New Roman" w:hAnsi="Times New Roman" w:cs="Times New Roman"/>
                <w:b/>
                <w:sz w:val="24"/>
                <w:szCs w:val="24"/>
              </w:rPr>
              <w:t>Priedai</w:t>
            </w:r>
          </w:p>
        </w:tc>
        <w:tc>
          <w:tcPr>
            <w:tcW w:w="6237" w:type="dxa"/>
          </w:tcPr>
          <w:p w14:paraId="61A8F072" w14:textId="652C6185" w:rsidR="007B4508" w:rsidRPr="00A73A8C" w:rsidRDefault="5C0D6C12"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10.1 </w:t>
            </w:r>
            <w:r w:rsidR="00E07BEB" w:rsidRPr="00A73A8C">
              <w:rPr>
                <w:rFonts w:ascii="Times New Roman" w:hAnsi="Times New Roman" w:cs="Times New Roman"/>
                <w:sz w:val="24"/>
                <w:szCs w:val="24"/>
              </w:rPr>
              <w:t>Priedas Nr. 1</w:t>
            </w:r>
            <w:r w:rsidR="0049509C" w:rsidRPr="00A73A8C">
              <w:rPr>
                <w:rFonts w:ascii="Times New Roman" w:hAnsi="Times New Roman" w:cs="Times New Roman"/>
                <w:sz w:val="24"/>
                <w:szCs w:val="24"/>
              </w:rPr>
              <w:t xml:space="preserve"> – Klausimynas;</w:t>
            </w:r>
          </w:p>
          <w:p w14:paraId="1B8DE9AA" w14:textId="54E0AA29" w:rsidR="007B4508" w:rsidRPr="00A73A8C" w:rsidRDefault="0371FE74"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 xml:space="preserve">10.2 </w:t>
            </w:r>
            <w:r w:rsidR="2A197757" w:rsidRPr="00A73A8C">
              <w:rPr>
                <w:rFonts w:ascii="Times New Roman" w:hAnsi="Times New Roman" w:cs="Times New Roman"/>
                <w:sz w:val="24"/>
                <w:szCs w:val="24"/>
              </w:rPr>
              <w:t>Priedas Nr. 2 – Darbų kainų žiniaraštis;</w:t>
            </w:r>
          </w:p>
          <w:p w14:paraId="6EA1BCCA" w14:textId="1364DAB0" w:rsidR="00437FA4" w:rsidRPr="00A73A8C" w:rsidRDefault="5D407194" w:rsidP="3668B0E3">
            <w:pPr>
              <w:tabs>
                <w:tab w:val="left" w:pos="567"/>
              </w:tabs>
              <w:jc w:val="both"/>
              <w:rPr>
                <w:rFonts w:ascii="Times New Roman" w:hAnsi="Times New Roman" w:cs="Times New Roman"/>
                <w:sz w:val="24"/>
                <w:szCs w:val="24"/>
              </w:rPr>
            </w:pPr>
            <w:r w:rsidRPr="00A73A8C">
              <w:rPr>
                <w:rFonts w:ascii="Times New Roman" w:hAnsi="Times New Roman" w:cs="Times New Roman"/>
                <w:sz w:val="24"/>
                <w:szCs w:val="24"/>
              </w:rPr>
              <w:t>10.3</w:t>
            </w:r>
            <w:r w:rsidR="34F9A790" w:rsidRPr="00A73A8C">
              <w:rPr>
                <w:rFonts w:ascii="Times New Roman" w:hAnsi="Times New Roman" w:cs="Times New Roman"/>
                <w:sz w:val="24"/>
                <w:szCs w:val="24"/>
              </w:rPr>
              <w:t xml:space="preserve"> </w:t>
            </w:r>
            <w:r w:rsidR="14FD151B" w:rsidRPr="00A73A8C">
              <w:rPr>
                <w:rFonts w:ascii="Times New Roman" w:hAnsi="Times New Roman" w:cs="Times New Roman"/>
                <w:sz w:val="24"/>
                <w:szCs w:val="24"/>
              </w:rPr>
              <w:t>Priedas Nr. 3 – Darbų, medžiagų ar įrenginių žiniaraštis.</w:t>
            </w:r>
          </w:p>
          <w:p w14:paraId="23DCE039" w14:textId="0DB599B7" w:rsidR="00437FA4" w:rsidRPr="00A73A8C" w:rsidRDefault="00437FA4" w:rsidP="3668B0E3">
            <w:pPr>
              <w:tabs>
                <w:tab w:val="left" w:pos="567"/>
              </w:tabs>
              <w:jc w:val="both"/>
              <w:rPr>
                <w:rFonts w:ascii="Times New Roman" w:hAnsi="Times New Roman" w:cs="Times New Roman"/>
                <w:sz w:val="24"/>
                <w:szCs w:val="24"/>
              </w:rPr>
            </w:pPr>
          </w:p>
        </w:tc>
      </w:tr>
    </w:tbl>
    <w:p w14:paraId="751B681A" w14:textId="77777777" w:rsidR="002A7375" w:rsidRPr="00A73A8C" w:rsidRDefault="002A7375">
      <w:pPr>
        <w:rPr>
          <w:rFonts w:ascii="Times New Roman" w:hAnsi="Times New Roman" w:cs="Times New Roman"/>
          <w:sz w:val="24"/>
          <w:szCs w:val="24"/>
        </w:rPr>
      </w:pPr>
    </w:p>
    <w:sectPr w:rsidR="002A7375" w:rsidRPr="00A73A8C" w:rsidSect="00B72F2A">
      <w:headerReference w:type="default" r:id="rId28"/>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BB2ACB" w14:textId="77777777" w:rsidR="00F67CCE" w:rsidRDefault="00F67CCE" w:rsidP="00DD3A79">
      <w:pPr>
        <w:spacing w:line="240" w:lineRule="auto"/>
      </w:pPr>
      <w:r>
        <w:separator/>
      </w:r>
    </w:p>
  </w:endnote>
  <w:endnote w:type="continuationSeparator" w:id="0">
    <w:p w14:paraId="065D7635" w14:textId="77777777" w:rsidR="00F67CCE" w:rsidRDefault="00F67CCE"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FFDD5F" w14:textId="77777777" w:rsidR="00F67CCE" w:rsidRDefault="00F67CCE" w:rsidP="00DD3A79">
      <w:pPr>
        <w:spacing w:line="240" w:lineRule="auto"/>
      </w:pPr>
      <w:r>
        <w:separator/>
      </w:r>
    </w:p>
  </w:footnote>
  <w:footnote w:type="continuationSeparator" w:id="0">
    <w:p w14:paraId="4A654FD1" w14:textId="77777777" w:rsidR="00F67CCE" w:rsidRDefault="00F67CCE"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6" w15:restartNumberingAfterBreak="0">
    <w:nsid w:val="138912D7"/>
    <w:multiLevelType w:val="multilevel"/>
    <w:tmpl w:val="FB14EA7C"/>
    <w:lvl w:ilvl="0">
      <w:start w:val="1"/>
      <w:numFmt w:val="decimal"/>
      <w:lvlText w:val="%1."/>
      <w:lvlJc w:val="left"/>
      <w:pPr>
        <w:ind w:left="717" w:hanging="360"/>
      </w:pPr>
    </w:lvl>
    <w:lvl w:ilvl="1">
      <w:start w:val="4"/>
      <w:numFmt w:val="decimal"/>
      <w:lvlText w:val="%1.%2."/>
      <w:lvlJc w:val="left"/>
      <w:pPr>
        <w:ind w:left="1437" w:hanging="360"/>
      </w:pPr>
    </w:lvl>
    <w:lvl w:ilvl="2">
      <w:start w:val="1"/>
      <w:numFmt w:val="decimal"/>
      <w:lvlText w:val="%1.%2.%3."/>
      <w:lvlJc w:val="left"/>
      <w:pPr>
        <w:ind w:left="2157" w:hanging="180"/>
      </w:pPr>
    </w:lvl>
    <w:lvl w:ilvl="3">
      <w:start w:val="1"/>
      <w:numFmt w:val="decimal"/>
      <w:lvlText w:val="%1.%2.%3.%4."/>
      <w:lvlJc w:val="left"/>
      <w:pPr>
        <w:ind w:left="2877" w:hanging="360"/>
      </w:pPr>
    </w:lvl>
    <w:lvl w:ilvl="4">
      <w:start w:val="1"/>
      <w:numFmt w:val="decimal"/>
      <w:lvlText w:val="%1.%2.%3.%4.%5."/>
      <w:lvlJc w:val="left"/>
      <w:pPr>
        <w:ind w:left="3597" w:hanging="360"/>
      </w:pPr>
    </w:lvl>
    <w:lvl w:ilvl="5">
      <w:start w:val="1"/>
      <w:numFmt w:val="decimal"/>
      <w:lvlText w:val="%1.%2.%3.%4.%5.%6."/>
      <w:lvlJc w:val="left"/>
      <w:pPr>
        <w:ind w:left="4317" w:hanging="180"/>
      </w:pPr>
    </w:lvl>
    <w:lvl w:ilvl="6">
      <w:start w:val="1"/>
      <w:numFmt w:val="decimal"/>
      <w:lvlText w:val="%1.%2.%3.%4.%5.%6.%7."/>
      <w:lvlJc w:val="left"/>
      <w:pPr>
        <w:ind w:left="5037" w:hanging="360"/>
      </w:pPr>
    </w:lvl>
    <w:lvl w:ilvl="7">
      <w:start w:val="1"/>
      <w:numFmt w:val="decimal"/>
      <w:lvlText w:val="%1.%2.%3.%4.%5.%6.%7.%8."/>
      <w:lvlJc w:val="left"/>
      <w:pPr>
        <w:ind w:left="5757" w:hanging="360"/>
      </w:pPr>
    </w:lvl>
    <w:lvl w:ilvl="8">
      <w:start w:val="1"/>
      <w:numFmt w:val="decimal"/>
      <w:lvlText w:val="%1.%2.%3.%4.%5.%6.%7.%8.%9."/>
      <w:lvlJc w:val="left"/>
      <w:pPr>
        <w:ind w:left="6477" w:hanging="180"/>
      </w:pPr>
    </w:lvl>
  </w:abstractNum>
  <w:abstractNum w:abstractNumId="7"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97691863">
    <w:abstractNumId w:val="26"/>
  </w:num>
  <w:num w:numId="2" w16cid:durableId="1665666599">
    <w:abstractNumId w:val="27"/>
  </w:num>
  <w:num w:numId="3" w16cid:durableId="427387906">
    <w:abstractNumId w:val="10"/>
  </w:num>
  <w:num w:numId="4" w16cid:durableId="12078516">
    <w:abstractNumId w:val="18"/>
  </w:num>
  <w:num w:numId="5" w16cid:durableId="1339695260">
    <w:abstractNumId w:val="3"/>
  </w:num>
  <w:num w:numId="6" w16cid:durableId="1400395999">
    <w:abstractNumId w:val="23"/>
  </w:num>
  <w:num w:numId="7" w16cid:durableId="2128111730">
    <w:abstractNumId w:val="17"/>
  </w:num>
  <w:num w:numId="8" w16cid:durableId="694815062">
    <w:abstractNumId w:val="15"/>
  </w:num>
  <w:num w:numId="9" w16cid:durableId="1569464114">
    <w:abstractNumId w:val="13"/>
  </w:num>
  <w:num w:numId="10" w16cid:durableId="1784614002">
    <w:abstractNumId w:val="14"/>
  </w:num>
  <w:num w:numId="11" w16cid:durableId="229391321">
    <w:abstractNumId w:val="0"/>
  </w:num>
  <w:num w:numId="12" w16cid:durableId="147720781">
    <w:abstractNumId w:val="1"/>
  </w:num>
  <w:num w:numId="13" w16cid:durableId="1711570514">
    <w:abstractNumId w:val="25"/>
  </w:num>
  <w:num w:numId="14" w16cid:durableId="77287624">
    <w:abstractNumId w:val="24"/>
  </w:num>
  <w:num w:numId="15" w16cid:durableId="1949510631">
    <w:abstractNumId w:val="4"/>
  </w:num>
  <w:num w:numId="16" w16cid:durableId="372392330">
    <w:abstractNumId w:val="30"/>
  </w:num>
  <w:num w:numId="17" w16cid:durableId="607663613">
    <w:abstractNumId w:val="12"/>
  </w:num>
  <w:num w:numId="18" w16cid:durableId="1358697372">
    <w:abstractNumId w:val="5"/>
  </w:num>
  <w:num w:numId="19" w16cid:durableId="339309331">
    <w:abstractNumId w:val="11"/>
  </w:num>
  <w:num w:numId="20" w16cid:durableId="1033993497">
    <w:abstractNumId w:val="21"/>
  </w:num>
  <w:num w:numId="21" w16cid:durableId="496699798">
    <w:abstractNumId w:val="29"/>
  </w:num>
  <w:num w:numId="22" w16cid:durableId="792021852">
    <w:abstractNumId w:val="8"/>
  </w:num>
  <w:num w:numId="23" w16cid:durableId="1100373947">
    <w:abstractNumId w:val="7"/>
  </w:num>
  <w:num w:numId="24" w16cid:durableId="1587227730">
    <w:abstractNumId w:val="31"/>
  </w:num>
  <w:num w:numId="25" w16cid:durableId="504976002">
    <w:abstractNumId w:val="28"/>
  </w:num>
  <w:num w:numId="26" w16cid:durableId="1739548842">
    <w:abstractNumId w:val="2"/>
  </w:num>
  <w:num w:numId="27" w16cid:durableId="1037002993">
    <w:abstractNumId w:val="20"/>
  </w:num>
  <w:num w:numId="28" w16cid:durableId="37093892">
    <w:abstractNumId w:val="19"/>
  </w:num>
  <w:num w:numId="29" w16cid:durableId="443305824">
    <w:abstractNumId w:val="22"/>
  </w:num>
  <w:num w:numId="30" w16cid:durableId="1174800399">
    <w:abstractNumId w:val="9"/>
  </w:num>
  <w:num w:numId="31" w16cid:durableId="1211767635">
    <w:abstractNumId w:val="16"/>
  </w:num>
  <w:num w:numId="32" w16cid:durableId="58676679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31A24"/>
    <w:rsid w:val="00041FE0"/>
    <w:rsid w:val="00042C85"/>
    <w:rsid w:val="00050421"/>
    <w:rsid w:val="00080F77"/>
    <w:rsid w:val="00083FF4"/>
    <w:rsid w:val="00095B2B"/>
    <w:rsid w:val="000A0E9C"/>
    <w:rsid w:val="000A3F2B"/>
    <w:rsid w:val="000A44B6"/>
    <w:rsid w:val="000A4674"/>
    <w:rsid w:val="000B299F"/>
    <w:rsid w:val="000B3579"/>
    <w:rsid w:val="000C1C1B"/>
    <w:rsid w:val="000C23CC"/>
    <w:rsid w:val="000C7DC9"/>
    <w:rsid w:val="000D727B"/>
    <w:rsid w:val="000E22F0"/>
    <w:rsid w:val="00117A26"/>
    <w:rsid w:val="00117AF6"/>
    <w:rsid w:val="00124AB1"/>
    <w:rsid w:val="00131F6F"/>
    <w:rsid w:val="0014622E"/>
    <w:rsid w:val="00166A85"/>
    <w:rsid w:val="00177333"/>
    <w:rsid w:val="0018020E"/>
    <w:rsid w:val="001836E8"/>
    <w:rsid w:val="0018389B"/>
    <w:rsid w:val="00186ABA"/>
    <w:rsid w:val="00191FF0"/>
    <w:rsid w:val="001A66AB"/>
    <w:rsid w:val="001C7A39"/>
    <w:rsid w:val="001D76E5"/>
    <w:rsid w:val="001E2E34"/>
    <w:rsid w:val="001F04BD"/>
    <w:rsid w:val="00213CB4"/>
    <w:rsid w:val="00214249"/>
    <w:rsid w:val="002235B6"/>
    <w:rsid w:val="00226D3D"/>
    <w:rsid w:val="00227C95"/>
    <w:rsid w:val="00231AF2"/>
    <w:rsid w:val="002324C0"/>
    <w:rsid w:val="00273CFA"/>
    <w:rsid w:val="0027773F"/>
    <w:rsid w:val="002946C0"/>
    <w:rsid w:val="00296D89"/>
    <w:rsid w:val="002A0B5A"/>
    <w:rsid w:val="002A7375"/>
    <w:rsid w:val="002D285A"/>
    <w:rsid w:val="002E278D"/>
    <w:rsid w:val="002F119A"/>
    <w:rsid w:val="00343A9F"/>
    <w:rsid w:val="0035500D"/>
    <w:rsid w:val="00360ABD"/>
    <w:rsid w:val="00367589"/>
    <w:rsid w:val="00367D0E"/>
    <w:rsid w:val="00376019"/>
    <w:rsid w:val="00377A0F"/>
    <w:rsid w:val="003824D1"/>
    <w:rsid w:val="00383FF3"/>
    <w:rsid w:val="003879F1"/>
    <w:rsid w:val="00394A8C"/>
    <w:rsid w:val="00396633"/>
    <w:rsid w:val="003A3D44"/>
    <w:rsid w:val="003A500E"/>
    <w:rsid w:val="003B54F6"/>
    <w:rsid w:val="003C2EA8"/>
    <w:rsid w:val="003D2FE7"/>
    <w:rsid w:val="003E069D"/>
    <w:rsid w:val="003E48E6"/>
    <w:rsid w:val="003F2D4F"/>
    <w:rsid w:val="0040438E"/>
    <w:rsid w:val="00421C00"/>
    <w:rsid w:val="0042244F"/>
    <w:rsid w:val="00425BA6"/>
    <w:rsid w:val="00430D06"/>
    <w:rsid w:val="0043679D"/>
    <w:rsid w:val="00437FA4"/>
    <w:rsid w:val="00440A04"/>
    <w:rsid w:val="00440FE0"/>
    <w:rsid w:val="004420E1"/>
    <w:rsid w:val="00447060"/>
    <w:rsid w:val="00465D36"/>
    <w:rsid w:val="0046784B"/>
    <w:rsid w:val="00477CFA"/>
    <w:rsid w:val="00481CF7"/>
    <w:rsid w:val="0049509C"/>
    <w:rsid w:val="00496DE0"/>
    <w:rsid w:val="004A19B0"/>
    <w:rsid w:val="004B189B"/>
    <w:rsid w:val="004C2A7E"/>
    <w:rsid w:val="004D5896"/>
    <w:rsid w:val="004F08AE"/>
    <w:rsid w:val="004F5F0A"/>
    <w:rsid w:val="004F6927"/>
    <w:rsid w:val="005051A6"/>
    <w:rsid w:val="00513A28"/>
    <w:rsid w:val="005176C6"/>
    <w:rsid w:val="00523699"/>
    <w:rsid w:val="00524F19"/>
    <w:rsid w:val="005272DA"/>
    <w:rsid w:val="00531B43"/>
    <w:rsid w:val="005328AA"/>
    <w:rsid w:val="00542F4A"/>
    <w:rsid w:val="00561E5B"/>
    <w:rsid w:val="0056334B"/>
    <w:rsid w:val="00564B1D"/>
    <w:rsid w:val="005763CF"/>
    <w:rsid w:val="005867D3"/>
    <w:rsid w:val="005A13D0"/>
    <w:rsid w:val="005B2FE9"/>
    <w:rsid w:val="005C2F9C"/>
    <w:rsid w:val="005E7B89"/>
    <w:rsid w:val="00615C5C"/>
    <w:rsid w:val="00620CEE"/>
    <w:rsid w:val="00627085"/>
    <w:rsid w:val="00632E29"/>
    <w:rsid w:val="00635B9C"/>
    <w:rsid w:val="006404FD"/>
    <w:rsid w:val="00641CD5"/>
    <w:rsid w:val="00666F21"/>
    <w:rsid w:val="00672D56"/>
    <w:rsid w:val="0068133B"/>
    <w:rsid w:val="0068364F"/>
    <w:rsid w:val="00692B15"/>
    <w:rsid w:val="006A0610"/>
    <w:rsid w:val="006A1F9E"/>
    <w:rsid w:val="006B2AA8"/>
    <w:rsid w:val="006C34AD"/>
    <w:rsid w:val="006C49EE"/>
    <w:rsid w:val="006C5FC5"/>
    <w:rsid w:val="006C7782"/>
    <w:rsid w:val="006D5869"/>
    <w:rsid w:val="006E07CF"/>
    <w:rsid w:val="006E4532"/>
    <w:rsid w:val="006E6EB2"/>
    <w:rsid w:val="006F1AD3"/>
    <w:rsid w:val="006F3916"/>
    <w:rsid w:val="006F3E1B"/>
    <w:rsid w:val="00701A6E"/>
    <w:rsid w:val="007067E8"/>
    <w:rsid w:val="00716DFB"/>
    <w:rsid w:val="007263B4"/>
    <w:rsid w:val="0075727D"/>
    <w:rsid w:val="007573AB"/>
    <w:rsid w:val="00761F79"/>
    <w:rsid w:val="00773DA8"/>
    <w:rsid w:val="00781787"/>
    <w:rsid w:val="0079698C"/>
    <w:rsid w:val="00797321"/>
    <w:rsid w:val="007A26AF"/>
    <w:rsid w:val="007B4091"/>
    <w:rsid w:val="007B4508"/>
    <w:rsid w:val="007C04C6"/>
    <w:rsid w:val="007D283E"/>
    <w:rsid w:val="007D573F"/>
    <w:rsid w:val="007E6E83"/>
    <w:rsid w:val="007F0F26"/>
    <w:rsid w:val="007F6364"/>
    <w:rsid w:val="008150B9"/>
    <w:rsid w:val="008175C4"/>
    <w:rsid w:val="00831D26"/>
    <w:rsid w:val="0083617F"/>
    <w:rsid w:val="0084174D"/>
    <w:rsid w:val="008435F7"/>
    <w:rsid w:val="008436AF"/>
    <w:rsid w:val="00856E8F"/>
    <w:rsid w:val="00871A40"/>
    <w:rsid w:val="00882EB4"/>
    <w:rsid w:val="00891FA5"/>
    <w:rsid w:val="00892F67"/>
    <w:rsid w:val="008A1F86"/>
    <w:rsid w:val="008A6AE9"/>
    <w:rsid w:val="008B35D0"/>
    <w:rsid w:val="008C6A84"/>
    <w:rsid w:val="008D29A7"/>
    <w:rsid w:val="008F0C15"/>
    <w:rsid w:val="008F3266"/>
    <w:rsid w:val="009174E3"/>
    <w:rsid w:val="00930809"/>
    <w:rsid w:val="00940950"/>
    <w:rsid w:val="0094632C"/>
    <w:rsid w:val="00953D61"/>
    <w:rsid w:val="00954A74"/>
    <w:rsid w:val="009630E3"/>
    <w:rsid w:val="00971CA6"/>
    <w:rsid w:val="00986420"/>
    <w:rsid w:val="009919F6"/>
    <w:rsid w:val="009A2BF7"/>
    <w:rsid w:val="009A2EF8"/>
    <w:rsid w:val="009B12E4"/>
    <w:rsid w:val="009B5C9B"/>
    <w:rsid w:val="009D17BC"/>
    <w:rsid w:val="009D3D32"/>
    <w:rsid w:val="009E7964"/>
    <w:rsid w:val="009F4997"/>
    <w:rsid w:val="00A00459"/>
    <w:rsid w:val="00A0476D"/>
    <w:rsid w:val="00A21BFA"/>
    <w:rsid w:val="00A2372C"/>
    <w:rsid w:val="00A26CAD"/>
    <w:rsid w:val="00A300DC"/>
    <w:rsid w:val="00A4110C"/>
    <w:rsid w:val="00A42735"/>
    <w:rsid w:val="00A44A6E"/>
    <w:rsid w:val="00A52A99"/>
    <w:rsid w:val="00A56E65"/>
    <w:rsid w:val="00A6444C"/>
    <w:rsid w:val="00A71070"/>
    <w:rsid w:val="00A72931"/>
    <w:rsid w:val="00A73A8C"/>
    <w:rsid w:val="00A82A63"/>
    <w:rsid w:val="00A913EC"/>
    <w:rsid w:val="00AA3D5F"/>
    <w:rsid w:val="00AB56B8"/>
    <w:rsid w:val="00AB57A3"/>
    <w:rsid w:val="00AD7FB7"/>
    <w:rsid w:val="00AF27EA"/>
    <w:rsid w:val="00B10B80"/>
    <w:rsid w:val="00B14DF8"/>
    <w:rsid w:val="00B21953"/>
    <w:rsid w:val="00B21DB0"/>
    <w:rsid w:val="00B25A4D"/>
    <w:rsid w:val="00B27BA1"/>
    <w:rsid w:val="00B3142E"/>
    <w:rsid w:val="00B33789"/>
    <w:rsid w:val="00B418C4"/>
    <w:rsid w:val="00B5031C"/>
    <w:rsid w:val="00B51AFD"/>
    <w:rsid w:val="00B5310D"/>
    <w:rsid w:val="00B53507"/>
    <w:rsid w:val="00B54266"/>
    <w:rsid w:val="00B56BD6"/>
    <w:rsid w:val="00B64368"/>
    <w:rsid w:val="00B72F2A"/>
    <w:rsid w:val="00B76466"/>
    <w:rsid w:val="00BA4ED7"/>
    <w:rsid w:val="00BB4116"/>
    <w:rsid w:val="00BD7015"/>
    <w:rsid w:val="00BE0BEB"/>
    <w:rsid w:val="00BE2BF6"/>
    <w:rsid w:val="00BF1B8B"/>
    <w:rsid w:val="00BF3BB2"/>
    <w:rsid w:val="00C02991"/>
    <w:rsid w:val="00C037C2"/>
    <w:rsid w:val="00C064DF"/>
    <w:rsid w:val="00C06E39"/>
    <w:rsid w:val="00C128BF"/>
    <w:rsid w:val="00C17DB8"/>
    <w:rsid w:val="00C23096"/>
    <w:rsid w:val="00C252CD"/>
    <w:rsid w:val="00C25A42"/>
    <w:rsid w:val="00C60B07"/>
    <w:rsid w:val="00C6449D"/>
    <w:rsid w:val="00C72347"/>
    <w:rsid w:val="00C736D7"/>
    <w:rsid w:val="00C740D3"/>
    <w:rsid w:val="00C77640"/>
    <w:rsid w:val="00C84168"/>
    <w:rsid w:val="00C87BAF"/>
    <w:rsid w:val="00C94DDB"/>
    <w:rsid w:val="00C97435"/>
    <w:rsid w:val="00CA648E"/>
    <w:rsid w:val="00CB53F8"/>
    <w:rsid w:val="00CC74CA"/>
    <w:rsid w:val="00CD0702"/>
    <w:rsid w:val="00D032E2"/>
    <w:rsid w:val="00D03EF0"/>
    <w:rsid w:val="00D05797"/>
    <w:rsid w:val="00D135CD"/>
    <w:rsid w:val="00D26384"/>
    <w:rsid w:val="00D44FB5"/>
    <w:rsid w:val="00D536E8"/>
    <w:rsid w:val="00D54521"/>
    <w:rsid w:val="00D57BB2"/>
    <w:rsid w:val="00D611F3"/>
    <w:rsid w:val="00D71B00"/>
    <w:rsid w:val="00D753AB"/>
    <w:rsid w:val="00D809DE"/>
    <w:rsid w:val="00D90778"/>
    <w:rsid w:val="00DA0E0F"/>
    <w:rsid w:val="00DA7BD9"/>
    <w:rsid w:val="00DB1685"/>
    <w:rsid w:val="00DC7C83"/>
    <w:rsid w:val="00DD2C7F"/>
    <w:rsid w:val="00DD3A79"/>
    <w:rsid w:val="00DD5D98"/>
    <w:rsid w:val="00E07BEB"/>
    <w:rsid w:val="00E11C20"/>
    <w:rsid w:val="00E2122E"/>
    <w:rsid w:val="00E258EB"/>
    <w:rsid w:val="00E2625E"/>
    <w:rsid w:val="00E50E57"/>
    <w:rsid w:val="00E56DEA"/>
    <w:rsid w:val="00E5747A"/>
    <w:rsid w:val="00E67BB9"/>
    <w:rsid w:val="00E7555F"/>
    <w:rsid w:val="00E80DAB"/>
    <w:rsid w:val="00EA0330"/>
    <w:rsid w:val="00EA4108"/>
    <w:rsid w:val="00EA6D23"/>
    <w:rsid w:val="00EB02D9"/>
    <w:rsid w:val="00EB05EA"/>
    <w:rsid w:val="00EB26BA"/>
    <w:rsid w:val="00EF1417"/>
    <w:rsid w:val="00EF3891"/>
    <w:rsid w:val="00F0773F"/>
    <w:rsid w:val="00F110B3"/>
    <w:rsid w:val="00F20458"/>
    <w:rsid w:val="00F34E6C"/>
    <w:rsid w:val="00F350AC"/>
    <w:rsid w:val="00F460C8"/>
    <w:rsid w:val="00F53730"/>
    <w:rsid w:val="00F540C2"/>
    <w:rsid w:val="00F5798A"/>
    <w:rsid w:val="00F634F3"/>
    <w:rsid w:val="00F67CCE"/>
    <w:rsid w:val="00F73BA0"/>
    <w:rsid w:val="00FD50BE"/>
    <w:rsid w:val="00FD51B7"/>
    <w:rsid w:val="00FD5A9B"/>
    <w:rsid w:val="00FD73F2"/>
    <w:rsid w:val="00FE3836"/>
    <w:rsid w:val="0371FE74"/>
    <w:rsid w:val="085D6F15"/>
    <w:rsid w:val="08BB89E1"/>
    <w:rsid w:val="121ADEC9"/>
    <w:rsid w:val="14FD151B"/>
    <w:rsid w:val="187F341B"/>
    <w:rsid w:val="19DB8A51"/>
    <w:rsid w:val="24D16A8C"/>
    <w:rsid w:val="259DC467"/>
    <w:rsid w:val="2647FF4C"/>
    <w:rsid w:val="2A197757"/>
    <w:rsid w:val="2BFA7629"/>
    <w:rsid w:val="308C5F08"/>
    <w:rsid w:val="31A0B9B4"/>
    <w:rsid w:val="3438B1C4"/>
    <w:rsid w:val="34F9A790"/>
    <w:rsid w:val="3668B0E3"/>
    <w:rsid w:val="3A5EA54A"/>
    <w:rsid w:val="3B1BE8FC"/>
    <w:rsid w:val="4462F75F"/>
    <w:rsid w:val="4594A0FB"/>
    <w:rsid w:val="46A0ED27"/>
    <w:rsid w:val="476D18D3"/>
    <w:rsid w:val="51172B21"/>
    <w:rsid w:val="52FD495B"/>
    <w:rsid w:val="5325E1B8"/>
    <w:rsid w:val="54102976"/>
    <w:rsid w:val="578BF46D"/>
    <w:rsid w:val="5C0D6C12"/>
    <w:rsid w:val="5D407194"/>
    <w:rsid w:val="5D67F224"/>
    <w:rsid w:val="66E6A7E0"/>
    <w:rsid w:val="694D1D89"/>
    <w:rsid w:val="69FDA152"/>
    <w:rsid w:val="7447D712"/>
    <w:rsid w:val="7596F1CC"/>
    <w:rsid w:val="75B0F696"/>
    <w:rsid w:val="7957D2EB"/>
    <w:rsid w:val="7AF5485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F2370D1-F758-42B2-A646-93F6C63A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1"/>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1"/>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A73A8C"/>
    <w:pPr>
      <w:spacing w:line="240" w:lineRule="auto"/>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 w:id="901644989">
          <w:marLeft w:val="0"/>
          <w:marRight w:val="0"/>
          <w:marTop w:val="0"/>
          <w:marBottom w:val="0"/>
          <w:divBdr>
            <w:top w:val="none" w:sz="0" w:space="0" w:color="auto"/>
            <w:left w:val="none" w:sz="0" w:space="0" w:color="auto"/>
            <w:bottom w:val="none" w:sz="0" w:space="0" w:color="auto"/>
            <w:right w:val="none" w:sz="0" w:space="0" w:color="auto"/>
          </w:divBdr>
        </w:div>
      </w:divsChild>
    </w:div>
    <w:div w:id="548108118">
      <w:bodyDiv w:val="1"/>
      <w:marLeft w:val="0"/>
      <w:marRight w:val="0"/>
      <w:marTop w:val="0"/>
      <w:marBottom w:val="0"/>
      <w:divBdr>
        <w:top w:val="none" w:sz="0" w:space="0" w:color="auto"/>
        <w:left w:val="none" w:sz="0" w:space="0" w:color="auto"/>
        <w:bottom w:val="none" w:sz="0" w:space="0" w:color="auto"/>
        <w:right w:val="none" w:sz="0" w:space="0" w:color="auto"/>
      </w:divBdr>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1511140797">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407118995">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2125539146">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2502418">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124853629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354112784">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885556957">
                      <w:marLeft w:val="0"/>
                      <w:marRight w:val="0"/>
                      <w:marTop w:val="0"/>
                      <w:marBottom w:val="0"/>
                      <w:divBdr>
                        <w:top w:val="none" w:sz="0" w:space="0" w:color="auto"/>
                        <w:left w:val="none" w:sz="0" w:space="0" w:color="auto"/>
                        <w:bottom w:val="none" w:sz="0" w:space="0" w:color="auto"/>
                        <w:right w:val="none" w:sz="0" w:space="0" w:color="auto"/>
                      </w:divBdr>
                    </w:div>
                    <w:div w:id="1338459645">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06345419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94739634">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338511931">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129636096">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161">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5235756">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sChild>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109132439">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276139">
          <w:marLeft w:val="0"/>
          <w:marRight w:val="0"/>
          <w:marTop w:val="0"/>
          <w:marBottom w:val="0"/>
          <w:divBdr>
            <w:top w:val="none" w:sz="0" w:space="0" w:color="auto"/>
            <w:left w:val="none" w:sz="0" w:space="0" w:color="auto"/>
            <w:bottom w:val="none" w:sz="0" w:space="0" w:color="auto"/>
            <w:right w:val="none" w:sz="0" w:space="0" w:color="auto"/>
          </w:divBdr>
        </w:div>
      </w:divsChild>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411198689">
      <w:bodyDiv w:val="1"/>
      <w:marLeft w:val="0"/>
      <w:marRight w:val="0"/>
      <w:marTop w:val="0"/>
      <w:marBottom w:val="0"/>
      <w:divBdr>
        <w:top w:val="none" w:sz="0" w:space="0" w:color="auto"/>
        <w:left w:val="none" w:sz="0" w:space="0" w:color="auto"/>
        <w:bottom w:val="none" w:sz="0" w:space="0" w:color="auto"/>
        <w:right w:val="none" w:sz="0" w:space="0" w:color="auto"/>
      </w:divBdr>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91776948">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sChild>
                </w:div>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1907298779">
                      <w:marLeft w:val="0"/>
                      <w:marRight w:val="0"/>
                      <w:marTop w:val="0"/>
                      <w:marBottom w:val="0"/>
                      <w:divBdr>
                        <w:top w:val="none" w:sz="0" w:space="0" w:color="auto"/>
                        <w:left w:val="none" w:sz="0" w:space="0" w:color="auto"/>
                        <w:bottom w:val="none" w:sz="0" w:space="0" w:color="auto"/>
                        <w:right w:val="none" w:sz="0" w:space="0" w:color="auto"/>
                      </w:divBdr>
                    </w:div>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1287618251">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26105498">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967588958">
                      <w:marLeft w:val="0"/>
                      <w:marRight w:val="0"/>
                      <w:marTop w:val="0"/>
                      <w:marBottom w:val="0"/>
                      <w:divBdr>
                        <w:top w:val="none" w:sz="0" w:space="0" w:color="auto"/>
                        <w:left w:val="none" w:sz="0" w:space="0" w:color="auto"/>
                        <w:bottom w:val="none" w:sz="0" w:space="0" w:color="auto"/>
                        <w:right w:val="none" w:sz="0" w:space="0" w:color="auto"/>
                      </w:divBdr>
                    </w:div>
                    <w:div w:id="88473825">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1257709324">
          <w:marLeft w:val="0"/>
          <w:marRight w:val="0"/>
          <w:marTop w:val="0"/>
          <w:marBottom w:val="0"/>
          <w:divBdr>
            <w:top w:val="none" w:sz="0" w:space="0" w:color="auto"/>
            <w:left w:val="none" w:sz="0" w:space="0" w:color="auto"/>
            <w:bottom w:val="none" w:sz="0" w:space="0" w:color="auto"/>
            <w:right w:val="none" w:sz="0" w:space="0" w:color="auto"/>
          </w:divBdr>
        </w:div>
        <w:div w:id="236088633">
          <w:marLeft w:val="0"/>
          <w:marRight w:val="0"/>
          <w:marTop w:val="0"/>
          <w:marBottom w:val="0"/>
          <w:divBdr>
            <w:top w:val="none" w:sz="0" w:space="0" w:color="auto"/>
            <w:left w:val="none" w:sz="0" w:space="0" w:color="auto"/>
            <w:bottom w:val="none" w:sz="0" w:space="0" w:color="auto"/>
            <w:right w:val="none" w:sz="0" w:space="0" w:color="auto"/>
          </w:divBdr>
        </w:div>
      </w:divsChild>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1012343406">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51930831">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6876615">
          <w:marLeft w:val="0"/>
          <w:marRight w:val="0"/>
          <w:marTop w:val="0"/>
          <w:marBottom w:val="0"/>
          <w:divBdr>
            <w:top w:val="none" w:sz="0" w:space="0" w:color="auto"/>
            <w:left w:val="none" w:sz="0" w:space="0" w:color="auto"/>
            <w:bottom w:val="none" w:sz="0" w:space="0" w:color="auto"/>
            <w:right w:val="none" w:sz="0" w:space="0" w:color="auto"/>
          </w:divBdr>
        </w:div>
        <w:div w:id="1112439236">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659624233">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ogle.com" TargetMode="External"/><Relationship Id="rId24" Type="http://schemas.openxmlformats.org/officeDocument/2006/relationships/image" Target="media/image13.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customXml/itemProps2.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customXml/itemProps3.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70E2DE-1D93-4348-841F-9360D225A32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Pages>
  <Words>4639</Words>
  <Characters>26447</Characters>
  <Application>Microsoft Office Word</Application>
  <DocSecurity>0</DocSecurity>
  <Lines>220</Lines>
  <Paragraphs>62</Paragraphs>
  <ScaleCrop>false</ScaleCrop>
  <Company>VĮ Registrų centras</Company>
  <LinksUpToDate>false</LinksUpToDate>
  <CharactersWithSpaces>31024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Ligita Balsyte</cp:lastModifiedBy>
  <cp:revision>4</cp:revision>
  <dcterms:created xsi:type="dcterms:W3CDTF">2025-08-05T14:47:00Z</dcterms:created>
  <dcterms:modified xsi:type="dcterms:W3CDTF">2025-08-12T12:28:00Z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